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892" w:rsidRDefault="008D60A8">
      <w:pPr>
        <w:framePr w:wrap="none" w:vAnchor="page" w:hAnchor="page" w:x="617" w:y="427"/>
        <w:rPr>
          <w:sz w:val="2"/>
          <w:szCs w:val="2"/>
        </w:rPr>
      </w:pPr>
      <w:r>
        <w:rPr>
          <w:noProof/>
          <w:lang w:val="en-GB" w:eastAsia="en-GB" w:bidi="ar-SA"/>
        </w:rPr>
        <w:drawing>
          <wp:inline distT="0" distB="0" distL="0" distR="0">
            <wp:extent cx="6751320" cy="10073640"/>
            <wp:effectExtent l="0" t="0" r="0" b="0"/>
            <wp:docPr id="1" name="Рисунок 1" descr="C:\Users\LUKASH~1\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H~1\AppData\Local\Temp\FineReader12.00\media\image1.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51320" cy="10073640"/>
                    </a:xfrm>
                    <a:prstGeom prst="rect">
                      <a:avLst/>
                    </a:prstGeom>
                    <a:noFill/>
                    <a:ln>
                      <a:noFill/>
                    </a:ln>
                  </pic:spPr>
                </pic:pic>
              </a:graphicData>
            </a:graphic>
          </wp:inline>
        </w:drawing>
      </w:r>
    </w:p>
    <w:p w:rsidR="008D60A8" w:rsidRDefault="008D60A8">
      <w:pPr>
        <w:rPr>
          <w:sz w:val="2"/>
          <w:szCs w:val="2"/>
        </w:rPr>
      </w:pPr>
      <w:r>
        <w:rPr>
          <w:sz w:val="2"/>
          <w:szCs w:val="2"/>
        </w:rPr>
        <w:br w:type="page"/>
      </w:r>
    </w:p>
    <w:p w:rsidR="008D60A8" w:rsidRPr="008D60A8" w:rsidRDefault="008D60A8" w:rsidP="008D60A8">
      <w:pPr>
        <w:widowControl/>
        <w:ind w:left="450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lastRenderedPageBreak/>
        <w:t>ЗАТВЕРДЖЕНО</w:t>
      </w:r>
    </w:p>
    <w:p w:rsidR="008D60A8" w:rsidRPr="008D60A8" w:rsidRDefault="008D60A8" w:rsidP="008D60A8">
      <w:pPr>
        <w:widowControl/>
        <w:ind w:left="450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наказом Міністерства освіти і науки України </w:t>
      </w:r>
    </w:p>
    <w:p w:rsidR="008D60A8" w:rsidRPr="008D60A8" w:rsidRDefault="008D60A8" w:rsidP="008D60A8">
      <w:pPr>
        <w:widowControl/>
        <w:shd w:val="clear" w:color="auto" w:fill="FFFFFF"/>
        <w:ind w:left="450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від  20.04.2018 № 407 </w:t>
      </w:r>
    </w:p>
    <w:p w:rsidR="008D60A8" w:rsidRPr="008D60A8" w:rsidRDefault="008D60A8" w:rsidP="008D60A8">
      <w:pPr>
        <w:widowControl/>
        <w:jc w:val="both"/>
        <w:rPr>
          <w:rFonts w:ascii="Times New Roman" w:eastAsia="Calibri" w:hAnsi="Times New Roman" w:cs="Times New Roman"/>
          <w:color w:val="auto"/>
          <w:sz w:val="28"/>
          <w:szCs w:val="28"/>
          <w:lang w:val="uk-UA" w:bidi="ar-SA"/>
        </w:rPr>
      </w:pPr>
    </w:p>
    <w:p w:rsidR="008D60A8" w:rsidRPr="008D60A8" w:rsidRDefault="008D60A8" w:rsidP="008D60A8">
      <w:pPr>
        <w:widowControl/>
        <w:ind w:right="85"/>
        <w:jc w:val="center"/>
        <w:rPr>
          <w:rFonts w:ascii="Times New Roman" w:eastAsia="Calibri" w:hAnsi="Times New Roman" w:cs="Times New Roman"/>
          <w:b/>
          <w:bCs/>
          <w:color w:val="auto"/>
          <w:sz w:val="28"/>
          <w:szCs w:val="28"/>
          <w:lang w:val="uk-UA" w:bidi="ar-SA"/>
        </w:rPr>
      </w:pPr>
      <w:r w:rsidRPr="008D60A8">
        <w:rPr>
          <w:rFonts w:ascii="Times New Roman" w:eastAsia="Calibri" w:hAnsi="Times New Roman" w:cs="Times New Roman"/>
          <w:b/>
          <w:bCs/>
          <w:color w:val="auto"/>
          <w:sz w:val="28"/>
          <w:szCs w:val="28"/>
          <w:lang w:val="uk-UA" w:bidi="ar-SA"/>
        </w:rPr>
        <w:t xml:space="preserve">Типова освітня програма </w:t>
      </w:r>
    </w:p>
    <w:p w:rsidR="008D60A8" w:rsidRPr="008D60A8" w:rsidRDefault="008D60A8" w:rsidP="008D60A8">
      <w:pPr>
        <w:widowControl/>
        <w:ind w:right="85"/>
        <w:jc w:val="center"/>
        <w:rPr>
          <w:rFonts w:ascii="Times New Roman" w:eastAsia="Calibri" w:hAnsi="Times New Roman" w:cs="Times New Roman"/>
          <w:b/>
          <w:bCs/>
          <w:color w:val="auto"/>
          <w:sz w:val="28"/>
          <w:szCs w:val="28"/>
          <w:lang w:val="uk-UA" w:bidi="ar-SA"/>
        </w:rPr>
      </w:pPr>
      <w:r w:rsidRPr="008D60A8">
        <w:rPr>
          <w:rFonts w:ascii="Times New Roman" w:eastAsia="Calibri" w:hAnsi="Times New Roman" w:cs="Times New Roman"/>
          <w:b/>
          <w:bCs/>
          <w:color w:val="auto"/>
          <w:sz w:val="28"/>
          <w:szCs w:val="28"/>
          <w:lang w:val="uk-UA" w:bidi="ar-SA"/>
        </w:rPr>
        <w:t xml:space="preserve">закладів </w:t>
      </w:r>
      <w:r w:rsidRPr="008D60A8">
        <w:rPr>
          <w:rFonts w:ascii="Times New Roman" w:eastAsia="Calibri" w:hAnsi="Times New Roman" w:cs="Times New Roman"/>
          <w:b/>
          <w:color w:val="auto"/>
          <w:sz w:val="28"/>
          <w:szCs w:val="28"/>
          <w:lang w:val="uk-UA" w:bidi="ar-SA"/>
        </w:rPr>
        <w:t xml:space="preserve">загальної середньої освіти </w:t>
      </w:r>
      <w:r w:rsidRPr="008D60A8">
        <w:rPr>
          <w:rFonts w:ascii="Times New Roman" w:eastAsia="Calibri" w:hAnsi="Times New Roman" w:cs="Times New Roman"/>
          <w:b/>
          <w:bCs/>
          <w:color w:val="auto"/>
          <w:sz w:val="28"/>
          <w:szCs w:val="28"/>
          <w:lang w:val="uk-UA" w:bidi="ar-SA"/>
        </w:rPr>
        <w:t>І ступеня</w:t>
      </w:r>
    </w:p>
    <w:p w:rsidR="008D60A8" w:rsidRPr="008D60A8" w:rsidRDefault="008D60A8" w:rsidP="008D60A8">
      <w:pPr>
        <w:widowControl/>
        <w:ind w:right="85"/>
        <w:jc w:val="center"/>
        <w:rPr>
          <w:rFonts w:ascii="Times New Roman" w:eastAsia="Calibri" w:hAnsi="Times New Roman" w:cs="Times New Roman"/>
          <w:b/>
          <w:bCs/>
          <w:color w:val="auto"/>
          <w:sz w:val="28"/>
          <w:szCs w:val="28"/>
          <w:lang w:val="uk-UA" w:bidi="ar-SA"/>
        </w:rPr>
      </w:pPr>
    </w:p>
    <w:p w:rsidR="008D60A8" w:rsidRPr="008D60A8" w:rsidRDefault="008D60A8" w:rsidP="008D60A8">
      <w:pPr>
        <w:widowControl/>
        <w:ind w:right="85"/>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bCs/>
          <w:color w:val="auto"/>
          <w:sz w:val="28"/>
          <w:szCs w:val="28"/>
          <w:lang w:val="uk-UA" w:bidi="ar-SA"/>
        </w:rPr>
        <w:t xml:space="preserve">Загальні положення типової освітньої програми </w:t>
      </w:r>
      <w:r w:rsidRPr="008D60A8">
        <w:rPr>
          <w:rFonts w:ascii="Times New Roman" w:eastAsia="Calibri" w:hAnsi="Times New Roman" w:cs="Times New Roman"/>
          <w:bCs/>
          <w:color w:val="auto"/>
          <w:sz w:val="28"/>
          <w:szCs w:val="28"/>
          <w:lang w:val="uk-UA" w:bidi="ar-SA"/>
        </w:rPr>
        <w:br/>
        <w:t xml:space="preserve">закладів </w:t>
      </w:r>
      <w:r w:rsidRPr="008D60A8">
        <w:rPr>
          <w:rFonts w:ascii="Times New Roman" w:eastAsia="Calibri" w:hAnsi="Times New Roman" w:cs="Times New Roman"/>
          <w:color w:val="auto"/>
          <w:sz w:val="28"/>
          <w:szCs w:val="28"/>
          <w:lang w:val="uk-UA" w:bidi="ar-SA"/>
        </w:rPr>
        <w:t xml:space="preserve">загальної середньої освіти </w:t>
      </w:r>
      <w:r w:rsidRPr="008D60A8">
        <w:rPr>
          <w:rFonts w:ascii="Times New Roman" w:eastAsia="Calibri" w:hAnsi="Times New Roman" w:cs="Times New Roman"/>
          <w:bCs/>
          <w:color w:val="auto"/>
          <w:sz w:val="28"/>
          <w:szCs w:val="28"/>
          <w:lang w:val="uk-UA" w:bidi="ar-SA"/>
        </w:rPr>
        <w:t>І ступеня</w:t>
      </w:r>
    </w:p>
    <w:p w:rsidR="008D60A8" w:rsidRPr="008D60A8" w:rsidRDefault="008D60A8" w:rsidP="008D60A8">
      <w:pPr>
        <w:widowControl/>
        <w:jc w:val="both"/>
        <w:rPr>
          <w:rFonts w:ascii="Times New Roman" w:eastAsia="Calibri" w:hAnsi="Times New Roman" w:cs="Times New Roman"/>
          <w:color w:val="auto"/>
          <w:sz w:val="28"/>
          <w:szCs w:val="28"/>
          <w:lang w:val="uk-UA" w:bidi="ar-SA"/>
        </w:rPr>
      </w:pP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Типова освітня програма закладів загальної середньої освіти І ступеня (початкова освіта) розроблена на виконання Закону України «Про освіту» та постанови Кабінету Міністрів України від 20 квітня 2011 року № 462 «Про затвердження Державного стандарту початкової загальної освіти». </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Типова освітня програма початкової освіти (далі - Типова 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початкової загальної освіти (далі – Державний стандарт). </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Типова освітня програма визначає: </w:t>
      </w:r>
    </w:p>
    <w:p w:rsidR="008D60A8" w:rsidRPr="008D60A8" w:rsidRDefault="008D60A8" w:rsidP="008D60A8">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навчальних планів (таблиці 1-7);</w:t>
      </w:r>
    </w:p>
    <w:p w:rsidR="008D60A8" w:rsidRPr="008D60A8" w:rsidRDefault="008D60A8" w:rsidP="008D60A8">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очікувані результати навчання учнів подані в рамках навчальних програм, перелік яких наведено в таблиці 8; пропонований зміст навчальних програм, які мають гриф «Затверджено Міністерством освіти і науки України» і розміщені на офіційному веб-сайті МОН); </w:t>
      </w:r>
    </w:p>
    <w:p w:rsidR="008D60A8" w:rsidRPr="008D60A8" w:rsidRDefault="008D60A8" w:rsidP="008D60A8">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рекомендовані форми організації освітнього процесу та інструменти системи внутрішнього забезпечення якості освіти;</w:t>
      </w:r>
    </w:p>
    <w:p w:rsidR="008D60A8" w:rsidRPr="008D60A8" w:rsidRDefault="008D60A8" w:rsidP="008D60A8">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вимоги до осіб, які можуть розпочати навчання за цією Типовою освітньою програмою. </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i/>
          <w:color w:val="auto"/>
          <w:sz w:val="28"/>
          <w:szCs w:val="28"/>
          <w:lang w:val="uk-UA" w:bidi="ar-SA"/>
        </w:rPr>
        <w:t>Загальний обсяг навчального навантаження та орієнтовна тривалість і можливі взаємозв’язки освітніх галузей, предметів, дисциплін</w:t>
      </w:r>
      <w:r w:rsidRPr="008D60A8">
        <w:rPr>
          <w:rFonts w:ascii="Times New Roman" w:eastAsia="Calibri" w:hAnsi="Times New Roman" w:cs="Times New Roman"/>
          <w:color w:val="auto"/>
          <w:sz w:val="28"/>
          <w:szCs w:val="28"/>
          <w:lang w:val="uk-UA" w:bidi="ar-SA"/>
        </w:rPr>
        <w:t xml:space="preserve">. Загальний обсяг навчального навантаження для учнів 2-4-х класів закладів загальної середньої освіти складає 2695 годин/навчальний рік: для 2-х класів – 875 годин/навчальний рік, для 3-х класів – 910 годин/навчальний рік, для 4-х класів – 910 годин/навчальний рік. Детальний розподіл навчального навантаження на тиждень </w:t>
      </w:r>
      <w:r w:rsidRPr="008D60A8">
        <w:rPr>
          <w:rFonts w:ascii="Times New Roman" w:eastAsia="Calibri" w:hAnsi="Times New Roman" w:cs="Times New Roman"/>
          <w:sz w:val="28"/>
          <w:szCs w:val="28"/>
          <w:lang w:val="uk-UA" w:bidi="ar-SA"/>
        </w:rPr>
        <w:t xml:space="preserve">окреслено у </w:t>
      </w:r>
      <w:r w:rsidRPr="008D60A8">
        <w:rPr>
          <w:rFonts w:ascii="Times New Roman" w:eastAsia="Calibri" w:hAnsi="Times New Roman" w:cs="Times New Roman"/>
          <w:color w:val="auto"/>
          <w:sz w:val="28"/>
          <w:szCs w:val="28"/>
          <w:lang w:val="uk-UA" w:bidi="ar-SA"/>
        </w:rPr>
        <w:t xml:space="preserve">навчальних планах закладів загальної середньої освіти І ступеня (далі –навчальний план). </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Навчальний план дає цілісне уявлення про зміст і структуру першого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Навчальні плани початкової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8D60A8" w:rsidRPr="008D60A8" w:rsidRDefault="008D60A8" w:rsidP="008D60A8">
      <w:pPr>
        <w:widowControl/>
        <w:tabs>
          <w:tab w:val="left" w:pos="3740"/>
        </w:tabs>
        <w:ind w:firstLine="709"/>
        <w:jc w:val="both"/>
        <w:rPr>
          <w:rFonts w:ascii="Times New Roman" w:eastAsia="Calibri" w:hAnsi="Times New Roman" w:cs="Times New Roman"/>
          <w:sz w:val="28"/>
          <w:szCs w:val="28"/>
          <w:lang w:val="uk-UA" w:eastAsia="uk-UA" w:bidi="uk-UA"/>
        </w:rPr>
      </w:pPr>
      <w:r w:rsidRPr="008D60A8">
        <w:rPr>
          <w:rFonts w:ascii="Times New Roman" w:eastAsia="Calibri" w:hAnsi="Times New Roman" w:cs="Times New Roman"/>
          <w:sz w:val="28"/>
          <w:szCs w:val="28"/>
          <w:lang w:val="uk-UA" w:eastAsia="uk-UA" w:bidi="uk-UA"/>
        </w:rPr>
        <w:t xml:space="preserve">Відповідно до мов навчання у системі загальної середньої освіти передбачено окремі варіанти навчальних планів початкових шкіл з українською мовою навчання (таблиці 1, 2), початкових шкіл з навчанням мовою корінного народу, національної меншини (таблиця 3), спеціалізованих шкіл з поглибленим вивченням іноземних мов </w:t>
      </w:r>
      <w:r w:rsidRPr="008D60A8">
        <w:rPr>
          <w:rFonts w:ascii="Times New Roman" w:eastAsia="Calibri" w:hAnsi="Times New Roman" w:cs="Times New Roman"/>
          <w:sz w:val="28"/>
          <w:szCs w:val="28"/>
          <w:lang w:val="uk-UA" w:eastAsia="uk-UA" w:bidi="uk-UA"/>
        </w:rPr>
        <w:lastRenderedPageBreak/>
        <w:t>(таблиці 4, 5) та спеціалізованих шкіл з поглибленим вивченням предме</w:t>
      </w:r>
      <w:r w:rsidRPr="008D60A8">
        <w:rPr>
          <w:rFonts w:ascii="Times New Roman" w:eastAsia="Calibri" w:hAnsi="Times New Roman" w:cs="Times New Roman"/>
          <w:color w:val="auto"/>
          <w:sz w:val="28"/>
          <w:szCs w:val="28"/>
          <w:lang w:val="uk-UA" w:bidi="ar-SA"/>
        </w:rPr>
        <w:t xml:space="preserve">тів художкньо-естетичного циклу </w:t>
      </w:r>
      <w:r w:rsidRPr="008D60A8">
        <w:rPr>
          <w:rFonts w:ascii="Times New Roman" w:eastAsia="Calibri" w:hAnsi="Times New Roman" w:cs="Times New Roman"/>
          <w:sz w:val="28"/>
          <w:szCs w:val="28"/>
          <w:lang w:val="uk-UA" w:eastAsia="uk-UA" w:bidi="uk-UA"/>
        </w:rPr>
        <w:t>(таблиці 6, 7).</w:t>
      </w:r>
    </w:p>
    <w:p w:rsidR="008D60A8" w:rsidRPr="008D60A8" w:rsidRDefault="008D60A8" w:rsidP="008D60A8">
      <w:pPr>
        <w:widowControl/>
        <w:tabs>
          <w:tab w:val="left" w:pos="3740"/>
        </w:tabs>
        <w:ind w:firstLine="709"/>
        <w:jc w:val="both"/>
        <w:rPr>
          <w:rFonts w:ascii="Times New Roman" w:eastAsia="Calibri" w:hAnsi="Times New Roman" w:cs="Times New Roman"/>
          <w:sz w:val="28"/>
          <w:szCs w:val="28"/>
          <w:lang w:val="uk-UA" w:eastAsia="uk-UA" w:bidi="uk-UA"/>
        </w:rPr>
      </w:pPr>
      <w:r w:rsidRPr="008D60A8">
        <w:rPr>
          <w:rFonts w:ascii="Times New Roman" w:eastAsia="Calibri" w:hAnsi="Times New Roman" w:cs="Times New Roman"/>
          <w:sz w:val="28"/>
          <w:szCs w:val="28"/>
          <w:lang w:val="uk-UA" w:eastAsia="uk-UA" w:bidi="uk-UA"/>
        </w:rPr>
        <w:t xml:space="preserve">Навчальні плани містять інваріантну складову, сформовану на державному рівні, обов'язкову для всіх закладів загальної середньої освіти незалежно від їх підпорядкування і форм власності, та варіативну, в якій передбачено додаткові години на вивчення предметів інваріантної складової, курси за вибором, індивідуальні та групові заняття, консультації. </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На основі навчальних планів заклади освіти складають на кожен навчальний рік робочий навчальний план з конкретизацією варіативної складової, враховуючи особливості регіону та індивідуальні освітні потреби учнів. Повноцінність початкової освіти забезпечується реалізацією як інваріантної, так і варіативної складових, які в обов'язковому порядку фінансуються з відповідних бюджетів.</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Освітня галузь "Мови і літератури" з урахуванням вікових особливостей учнів у навчальних планах реалізується через окремі предмети "Українська мова (мова і читання)", "Мова корінного народу, національної меншини (мова і читання)", "Іноземна мова".</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Освітні галузі "Математика", "Природознавство" реалізуються через однойменні окремі предмети, відповідно, - "Математика", "</w:t>
      </w:r>
      <w:r w:rsidRPr="008D60A8">
        <w:rPr>
          <w:rFonts w:ascii="Times New Roman" w:eastAsia="Calibri" w:hAnsi="Times New Roman" w:cs="Times New Roman"/>
          <w:color w:val="auto"/>
          <w:sz w:val="28"/>
          <w:szCs w:val="28"/>
          <w:lang w:val="uk-UA" w:eastAsia="uk-UA" w:bidi="uk-UA"/>
        </w:rPr>
        <w:t>Природознавство".</w:t>
      </w:r>
    </w:p>
    <w:p w:rsidR="008D60A8" w:rsidRPr="008D60A8" w:rsidRDefault="008D60A8" w:rsidP="008D60A8">
      <w:pPr>
        <w:widowControl/>
        <w:shd w:val="clear" w:color="auto" w:fill="FFFFFF"/>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eastAsia="uk-UA" w:bidi="uk-UA"/>
        </w:rPr>
        <w:t>Освітня галузь "Суспільствознавство" реалізується предметом "Я у світі".</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 xml:space="preserve">Освітня галузь "Здоров'я і фізична культура" реалізується окремими предметами "Основи здоров'я" </w:t>
      </w:r>
      <w:r w:rsidRPr="008D60A8">
        <w:rPr>
          <w:rFonts w:ascii="Times New Roman" w:eastAsia="Calibri" w:hAnsi="Times New Roman" w:cs="Times New Roman"/>
          <w:color w:val="auto"/>
          <w:sz w:val="28"/>
          <w:szCs w:val="28"/>
          <w:lang w:val="uk-UA" w:eastAsia="uk-UA" w:bidi="uk-UA"/>
        </w:rPr>
        <w:t xml:space="preserve">та "Фізична культура". </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eastAsia="uk-UA" w:bidi="uk-UA"/>
        </w:rPr>
        <w:t>Освітня галузь "Технології" реалізується через окремі предмети "Трудове навчання" та "Інформатика".</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eastAsia="uk-UA" w:bidi="uk-UA"/>
        </w:rPr>
        <w:t xml:space="preserve">Освітня галузь "Мистецтво" реалізується окремими предметами "Образотворче мистецтво" і "Музичне мистецтво" або інтегрованим курсом "Мистецтво". </w:t>
      </w:r>
      <w:r w:rsidRPr="008D60A8">
        <w:rPr>
          <w:rFonts w:ascii="Times New Roman" w:eastAsia="Calibri" w:hAnsi="Times New Roman" w:cs="Times New Roman"/>
          <w:color w:val="auto"/>
          <w:sz w:val="28"/>
          <w:szCs w:val="28"/>
          <w:lang w:val="uk-UA" w:eastAsia="ru-RU" w:bidi="ru-RU"/>
        </w:rPr>
        <w:t xml:space="preserve">Заклад загальної середньої освіти </w:t>
      </w:r>
      <w:r w:rsidRPr="008D60A8">
        <w:rPr>
          <w:rFonts w:ascii="Times New Roman" w:eastAsia="Calibri" w:hAnsi="Times New Roman" w:cs="Times New Roman"/>
          <w:color w:val="auto"/>
          <w:sz w:val="28"/>
          <w:szCs w:val="28"/>
          <w:lang w:val="uk-UA" w:eastAsia="uk-UA" w:bidi="uk-UA"/>
        </w:rPr>
        <w:t xml:space="preserve">може обирати окремі курси музичного та образотворчого мистецтва або інтегрований </w:t>
      </w:r>
      <w:r w:rsidRPr="008D60A8">
        <w:rPr>
          <w:rFonts w:ascii="Times New Roman" w:eastAsia="Calibri" w:hAnsi="Times New Roman" w:cs="Times New Roman"/>
          <w:color w:val="auto"/>
          <w:sz w:val="28"/>
          <w:szCs w:val="28"/>
          <w:lang w:val="ru-RU" w:eastAsia="ru-RU" w:bidi="ru-RU"/>
        </w:rPr>
        <w:t xml:space="preserve">курс </w:t>
      </w:r>
      <w:r w:rsidRPr="008D60A8">
        <w:rPr>
          <w:rFonts w:ascii="Times New Roman" w:eastAsia="Calibri" w:hAnsi="Times New Roman" w:cs="Times New Roman"/>
          <w:color w:val="auto"/>
          <w:sz w:val="28"/>
          <w:szCs w:val="28"/>
          <w:lang w:val="uk-UA" w:eastAsia="uk-UA" w:bidi="uk-UA"/>
        </w:rPr>
        <w:t>"Мистецтво".</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eastAsia="uk-UA" w:bidi="uk-UA"/>
        </w:rPr>
        <w:t>У початковій школі може здійснюватися поділ класів на групи при вивченні окремих предметів відповідно до чинних нормативів (наказ Міністерства освіти і науки України від 20.02.2002 р. № 128, зареєстрований в Міністерстві юстиції України від 06.03.2002 за № 229/6517).</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Згідно з рішеннями місцевих органів виконавчої влади або органів місцевого самоврядування класи можуть ділитися на групи і при меншій наповнюваності від нормативної, а також при вивченні інших предметів за рахунок зекономлених бюджетних асигнувань та залучення додаткових коштів. </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eastAsia="uk-UA" w:bidi="uk-UA"/>
        </w:rPr>
        <w:t>При визначенні гранично допустимого навантаження учнів ураховані санітарно-гігієнічні норми та нормативну тривалість уроків у 2-4 класах – 40</w:t>
      </w:r>
      <w:r w:rsidRPr="008D60A8">
        <w:rPr>
          <w:rFonts w:ascii="Times New Roman" w:eastAsia="Calibri" w:hAnsi="Times New Roman" w:cs="Times New Roman"/>
          <w:color w:val="auto"/>
          <w:sz w:val="28"/>
          <w:szCs w:val="28"/>
          <w:lang w:eastAsia="uk-UA" w:bidi="uk-UA"/>
        </w:rPr>
        <w:t> </w:t>
      </w:r>
      <w:r w:rsidRPr="008D60A8">
        <w:rPr>
          <w:rFonts w:ascii="Times New Roman" w:eastAsia="Calibri" w:hAnsi="Times New Roman" w:cs="Times New Roman"/>
          <w:color w:val="auto"/>
          <w:sz w:val="28"/>
          <w:szCs w:val="28"/>
          <w:lang w:val="uk-UA" w:eastAsia="uk-UA" w:bidi="uk-UA"/>
        </w:rPr>
        <w:t>хвилин.</w:t>
      </w:r>
    </w:p>
    <w:p w:rsidR="008D60A8" w:rsidRPr="008D60A8" w:rsidRDefault="008D60A8" w:rsidP="008D60A8">
      <w:pPr>
        <w:widowControl/>
        <w:ind w:firstLine="709"/>
        <w:jc w:val="both"/>
        <w:rPr>
          <w:rFonts w:ascii="Calibri" w:eastAsia="Calibri" w:hAnsi="Calibri" w:cs="Times New Roman"/>
          <w:color w:val="auto"/>
          <w:sz w:val="22"/>
          <w:szCs w:val="22"/>
          <w:lang w:val="uk-UA" w:bidi="ar-SA"/>
        </w:rPr>
      </w:pPr>
      <w:r w:rsidRPr="008D60A8">
        <w:rPr>
          <w:rFonts w:ascii="Times New Roman" w:eastAsia="Calibri" w:hAnsi="Times New Roman" w:cs="Times New Roman"/>
          <w:color w:val="auto"/>
          <w:sz w:val="28"/>
          <w:szCs w:val="28"/>
          <w:lang w:val="uk-UA" w:bidi="ar-SA"/>
        </w:rPr>
        <w:t>Відповідно до постанови Кабінету Міністрів України від 20 квітня 2011 року № 462 «Про затвердження Державного стандарту початкової загальної освіти» години фізичної культури не враховуються при визначенні гранично допустимого навантаження учнів.</w:t>
      </w:r>
    </w:p>
    <w:p w:rsidR="008D60A8" w:rsidRPr="008D60A8" w:rsidRDefault="008D60A8" w:rsidP="008D60A8">
      <w:pPr>
        <w:widowControl/>
        <w:tabs>
          <w:tab w:val="left" w:pos="8430"/>
        </w:tabs>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eastAsia="uk-UA" w:bidi="uk-UA"/>
        </w:rPr>
        <w:t xml:space="preserve">Навчальний час, передбачений на варіативну складову може бути використаний на предмети інваріантної складової, на проведення індивідуальних та групових занять. </w:t>
      </w:r>
      <w:r w:rsidRPr="008D60A8">
        <w:rPr>
          <w:rFonts w:ascii="Times New Roman" w:eastAsia="Calibri" w:hAnsi="Times New Roman" w:cs="Times New Roman"/>
          <w:color w:val="auto"/>
          <w:sz w:val="28"/>
          <w:szCs w:val="28"/>
          <w:lang w:val="uk-UA" w:bidi="ar-SA"/>
        </w:rPr>
        <w:t xml:space="preserve">Варіативна складова навчального плану закладу освіти визначається закладами загальної середньої освіти самостійно, враховуючи особливості організації освітнього процесу та індивідуальних освітніх потреб учнів, особливості регіону, рівень навчально-методичного та кадрового забезпечення закладу і відображається в навчальних планах закладів освіти. </w:t>
      </w:r>
    </w:p>
    <w:p w:rsidR="008D60A8" w:rsidRPr="008D60A8" w:rsidRDefault="008D60A8" w:rsidP="008D60A8">
      <w:pPr>
        <w:widowControl/>
        <w:ind w:right="85" w:firstLine="709"/>
        <w:jc w:val="both"/>
        <w:rPr>
          <w:rFonts w:ascii="Calibri" w:eastAsia="Calibri" w:hAnsi="Calibri" w:cs="Times New Roman"/>
          <w:color w:val="auto"/>
          <w:sz w:val="22"/>
          <w:szCs w:val="22"/>
          <w:lang w:val="uk-UA" w:bidi="ar-SA"/>
        </w:rPr>
      </w:pPr>
      <w:r w:rsidRPr="008D60A8">
        <w:rPr>
          <w:rFonts w:ascii="Times New Roman" w:eastAsia="Calibri" w:hAnsi="Times New Roman" w:cs="Times New Roman"/>
          <w:color w:val="auto"/>
          <w:sz w:val="28"/>
          <w:szCs w:val="28"/>
          <w:lang w:val="uk-UA" w:bidi="ar-SA"/>
        </w:rPr>
        <w:t>Варіативна складова навчальних планів використовується на:</w:t>
      </w:r>
    </w:p>
    <w:p w:rsidR="008D60A8" w:rsidRPr="008D60A8" w:rsidRDefault="008D60A8" w:rsidP="008D60A8">
      <w:pPr>
        <w:widowControl/>
        <w:ind w:right="85" w:firstLine="709"/>
        <w:jc w:val="both"/>
        <w:rPr>
          <w:rFonts w:ascii="Calibri" w:eastAsia="Calibri" w:hAnsi="Calibri" w:cs="Times New Roman"/>
          <w:color w:val="auto"/>
          <w:sz w:val="22"/>
          <w:szCs w:val="22"/>
          <w:lang w:val="uk-UA" w:bidi="ar-SA"/>
        </w:rPr>
      </w:pPr>
      <w:r w:rsidRPr="008D60A8">
        <w:rPr>
          <w:rFonts w:ascii="Times New Roman" w:eastAsia="Calibri" w:hAnsi="Times New Roman" w:cs="Times New Roman"/>
          <w:color w:val="auto"/>
          <w:sz w:val="28"/>
          <w:szCs w:val="28"/>
          <w:lang w:val="uk-UA" w:bidi="ar-SA"/>
        </w:rPr>
        <w:lastRenderedPageBreak/>
        <w:t>підсилення предметів інваріантної складової. У такому разі розподіл годин на вивчення тієї чи іншої теми навчальної програми здійснюється вчителем самостійно. Розподіл годин фіксується у календарному плані, який погоджується директором закладу освіти чи його заступником. Вчитель зазначає проведені уроки у частині класного журналу, відведеного для предмета, на підсилення якого використано зазначені години;</w:t>
      </w:r>
    </w:p>
    <w:p w:rsidR="008D60A8" w:rsidRPr="008D60A8" w:rsidRDefault="008D60A8" w:rsidP="008D60A8">
      <w:pPr>
        <w:widowControl/>
        <w:ind w:right="85" w:firstLine="709"/>
        <w:jc w:val="both"/>
        <w:rPr>
          <w:rFonts w:ascii="Calibri" w:eastAsia="Calibri" w:hAnsi="Calibri" w:cs="Times New Roman"/>
          <w:color w:val="auto"/>
          <w:sz w:val="22"/>
          <w:szCs w:val="22"/>
          <w:lang w:val="uk-UA" w:bidi="ar-SA"/>
        </w:rPr>
      </w:pPr>
      <w:r w:rsidRPr="008D60A8">
        <w:rPr>
          <w:rFonts w:ascii="Times New Roman" w:eastAsia="Calibri" w:hAnsi="Times New Roman" w:cs="Times New Roman"/>
          <w:color w:val="auto"/>
          <w:sz w:val="28"/>
          <w:szCs w:val="28"/>
          <w:lang w:val="uk-UA" w:bidi="ar-SA"/>
        </w:rPr>
        <w:t>запровадження факультативів, курсів за вибором, що розширюють обрану закладом освіти спеціалізацію, чи світоглядного спрямування (етика, риторика, рідний край, хореографія тощо);</w:t>
      </w:r>
    </w:p>
    <w:p w:rsidR="008D60A8" w:rsidRPr="008D60A8" w:rsidRDefault="008D60A8" w:rsidP="008D60A8">
      <w:pPr>
        <w:widowControl/>
        <w:ind w:right="85" w:firstLine="709"/>
        <w:jc w:val="both"/>
        <w:rPr>
          <w:rFonts w:ascii="Calibri" w:eastAsia="Calibri" w:hAnsi="Calibri" w:cs="Times New Roman"/>
          <w:color w:val="auto"/>
          <w:sz w:val="22"/>
          <w:szCs w:val="22"/>
          <w:lang w:val="uk-UA" w:bidi="ar-SA"/>
        </w:rPr>
      </w:pPr>
      <w:r w:rsidRPr="008D60A8">
        <w:rPr>
          <w:rFonts w:ascii="Times New Roman" w:eastAsia="Calibri" w:hAnsi="Times New Roman" w:cs="Times New Roman"/>
          <w:color w:val="auto"/>
          <w:sz w:val="28"/>
          <w:szCs w:val="28"/>
          <w:lang w:val="uk-UA" w:bidi="ar-SA"/>
        </w:rPr>
        <w:t>індивідуальні заняття та консультації.</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Варіативність змісту початкової освіти реалізується також через запровадження в навчальних програмах резервного часу, що створює простір для задоволення освітніх потреб учнів, вирівнювання їх досягнень, розвитку наскрізних умінь тощо.</w:t>
      </w:r>
    </w:p>
    <w:p w:rsidR="008D60A8" w:rsidRPr="008D60A8" w:rsidRDefault="008D60A8" w:rsidP="008D60A8">
      <w:pPr>
        <w:widowControl/>
        <w:shd w:val="clear" w:color="auto" w:fill="FFFFFF"/>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Змістове наповнення предмета «Фізична культура» заклад освіти формує самостійно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 регіональних та народних традицій. Через варіативні модулі можуть реалізовуватись не лише окремі види спорту, а й ритміка, хореографія, пластика, тощо. </w:t>
      </w:r>
    </w:p>
    <w:p w:rsidR="008D60A8" w:rsidRPr="008D60A8" w:rsidRDefault="008D60A8" w:rsidP="008D60A8">
      <w:pPr>
        <w:widowControl/>
        <w:shd w:val="clear" w:color="auto" w:fill="FFFFFF"/>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Для недопущення перевантаження учнів необхідно враховувати їх навчання в закладах освіти іншого типу (художніх, музичних, спортивних школах тощо). Так, у закладах загальної середньої освіти за рішенням педагогічної ради при оцінюванні учнів дозволяється враховувати результати їх навчання з відповідних предметів (музика, фізична культура та ін.) у позашкільних закладах.</w:t>
      </w:r>
    </w:p>
    <w:p w:rsidR="008D60A8" w:rsidRPr="008D60A8" w:rsidRDefault="008D60A8" w:rsidP="008D60A8">
      <w:pPr>
        <w:widowControl/>
        <w:shd w:val="clear" w:color="auto" w:fill="FFFFFF"/>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Гранична наповнюваність класів встановлюється відповідно до Закону України "Про загальну середню освіту". </w:t>
      </w:r>
    </w:p>
    <w:p w:rsidR="008D60A8" w:rsidRPr="008D60A8" w:rsidRDefault="008D60A8" w:rsidP="008D60A8">
      <w:pPr>
        <w:widowControl/>
        <w:shd w:val="clear" w:color="auto" w:fill="FFFFFF"/>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eastAsia="uk-UA" w:bidi="uk-UA"/>
        </w:rPr>
        <w:t>Навчальні плани зорієнтовані на роботу початкової школи за 5-денним навчальними тижнем.</w:t>
      </w:r>
    </w:p>
    <w:p w:rsidR="008D60A8" w:rsidRPr="008D60A8" w:rsidRDefault="008D60A8" w:rsidP="008D60A8">
      <w:pPr>
        <w:widowControl/>
        <w:ind w:firstLine="709"/>
        <w:jc w:val="both"/>
        <w:rPr>
          <w:rFonts w:ascii="Times New Roman" w:eastAsia="Times New Roman" w:hAnsi="Times New Roman" w:cs="Times New Roman"/>
          <w:color w:val="auto"/>
          <w:sz w:val="28"/>
          <w:szCs w:val="28"/>
          <w:highlight w:val="white"/>
          <w:lang w:val="uk-UA" w:bidi="ar-SA"/>
        </w:rPr>
      </w:pPr>
      <w:r w:rsidRPr="008D60A8">
        <w:rPr>
          <w:rFonts w:ascii="Times New Roman" w:eastAsia="Calibri" w:hAnsi="Times New Roman" w:cs="Times New Roman"/>
          <w:i/>
          <w:color w:val="auto"/>
          <w:sz w:val="28"/>
          <w:szCs w:val="28"/>
          <w:lang w:val="uk-UA" w:bidi="ar-SA"/>
        </w:rPr>
        <w:t>Очікувані результати навчання здобувачів освіти.</w:t>
      </w:r>
      <w:r w:rsidRPr="008D60A8">
        <w:rPr>
          <w:rFonts w:ascii="Times New Roman" w:eastAsia="Calibri" w:hAnsi="Times New Roman" w:cs="Times New Roman"/>
          <w:color w:val="auto"/>
          <w:sz w:val="28"/>
          <w:szCs w:val="28"/>
          <w:lang w:val="uk-UA" w:bidi="ar-SA"/>
        </w:rPr>
        <w:t xml:space="preserve"> 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w:t>
      </w:r>
      <w:bookmarkStart w:id="0" w:name="_Toc486538639"/>
      <w:r w:rsidRPr="008D60A8">
        <w:rPr>
          <w:rFonts w:ascii="Times New Roman" w:eastAsia="Calibri" w:hAnsi="Times New Roman" w:cs="Times New Roman"/>
          <w:color w:val="auto"/>
          <w:sz w:val="28"/>
          <w:szCs w:val="28"/>
          <w:lang w:val="uk-UA" w:bidi="ar-SA"/>
        </w:rPr>
        <w:t>Результати навчання повинні</w:t>
      </w:r>
      <w:r w:rsidRPr="008D60A8">
        <w:rPr>
          <w:rFonts w:ascii="Times New Roman" w:eastAsia="Times New Roman" w:hAnsi="Times New Roman" w:cs="Times New Roman"/>
          <w:color w:val="auto"/>
          <w:sz w:val="28"/>
          <w:szCs w:val="28"/>
          <w:highlight w:val="white"/>
          <w:lang w:val="uk-UA" w:bidi="ar-SA"/>
        </w:rPr>
        <w:t xml:space="preserve"> робити внесок у формування ключових компетентностей учнів.</w:t>
      </w:r>
    </w:p>
    <w:p w:rsidR="008D60A8" w:rsidRPr="008D60A8" w:rsidRDefault="008D60A8" w:rsidP="008D60A8">
      <w:pPr>
        <w:widowControl/>
        <w:ind w:firstLine="709"/>
        <w:jc w:val="both"/>
        <w:rPr>
          <w:rFonts w:ascii="Times New Roman" w:eastAsia="Arial" w:hAnsi="Times New Roman" w:cs="Times New Roman"/>
          <w:color w:val="auto"/>
          <w:sz w:val="28"/>
          <w:szCs w:val="28"/>
          <w:highlight w:val="white"/>
          <w:lang w:val="uk-UA" w:eastAsia="uk-UA" w:bidi="ar-SA"/>
        </w:rPr>
      </w:pPr>
      <w:r w:rsidRPr="008D60A8">
        <w:rPr>
          <w:rFonts w:ascii="Times New Roman" w:eastAsia="Arial" w:hAnsi="Times New Roman" w:cs="Times New Roman"/>
          <w:color w:val="auto"/>
          <w:sz w:val="28"/>
          <w:szCs w:val="28"/>
          <w:highlight w:val="white"/>
          <w:lang w:val="uk-UA" w:eastAsia="uk-UA" w:bidi="ar-SA"/>
        </w:rPr>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наформування в учнів здатності застосовувати знання й уміння у реальних життєвих ситуаціях.</w:t>
      </w:r>
    </w:p>
    <w:p w:rsidR="008D60A8" w:rsidRPr="008D60A8" w:rsidRDefault="008D60A8" w:rsidP="008D60A8">
      <w:pPr>
        <w:widowControl/>
        <w:ind w:firstLine="709"/>
        <w:jc w:val="both"/>
        <w:rPr>
          <w:rFonts w:ascii="Times New Roman" w:eastAsia="Times New Roman" w:hAnsi="Times New Roman" w:cs="Times New Roman"/>
          <w:color w:val="auto"/>
          <w:sz w:val="28"/>
          <w:szCs w:val="28"/>
          <w:highlight w:val="white"/>
          <w:lang w:val="uk-UA" w:bidi="ar-SA"/>
        </w:rPr>
      </w:pPr>
      <w:r w:rsidRPr="008D60A8">
        <w:rPr>
          <w:rFonts w:ascii="Times New Roman" w:eastAsia="Times New Roman" w:hAnsi="Times New Roman" w:cs="Times New Roman"/>
          <w:color w:val="auto"/>
          <w:sz w:val="28"/>
          <w:szCs w:val="28"/>
          <w:highlight w:val="white"/>
          <w:lang w:val="uk-UA" w:bidi="ar-SA"/>
        </w:rPr>
        <w:t>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перевіряти його на практиці й встановлювати причинно-наслідкові зв’язки.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w:t>
      </w:r>
      <w:r w:rsidRPr="008D60A8">
        <w:rPr>
          <w:rFonts w:ascii="Times New Roman" w:eastAsia="Times New Roman" w:hAnsi="Times New Roman" w:cs="Times New Roman"/>
          <w:color w:val="auto"/>
          <w:sz w:val="28"/>
          <w:szCs w:val="28"/>
          <w:highlight w:val="white"/>
          <w:lang w:val="uk-UA" w:bidi="ar-SA"/>
        </w:rPr>
        <w:lastRenderedPageBreak/>
        <w:t xml:space="preserve">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bookmarkEnd w:id="0"/>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i/>
          <w:color w:val="auto"/>
          <w:sz w:val="28"/>
          <w:szCs w:val="28"/>
          <w:lang w:val="uk-UA" w:bidi="ar-SA"/>
        </w:rPr>
        <w:t>Вимоги до осіб, які можуть розпочинати здобуття базової середньої освіти.</w:t>
      </w:r>
      <w:r w:rsidRPr="008D60A8">
        <w:rPr>
          <w:rFonts w:ascii="Times New Roman" w:eastAsia="Calibri" w:hAnsi="Times New Roman" w:cs="Times New Roman"/>
          <w:color w:val="auto"/>
          <w:sz w:val="28"/>
          <w:szCs w:val="28"/>
          <w:lang w:val="uk-UA" w:bidi="ar-SA"/>
        </w:rPr>
        <w:t xml:space="preserve">Початкова освіта здобувається, як правило, з шести років (відповідно до Закону України «Про освіту»). </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Особи з особливими освітніми потребами можуть розпочинати здобуття базової середньої освіти за інших умов.</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i/>
          <w:color w:val="auto"/>
          <w:sz w:val="28"/>
          <w:szCs w:val="28"/>
          <w:lang w:val="uk-UA" w:bidi="ar-SA"/>
        </w:rPr>
        <w:t>Перелік освітніх галузей.</w:t>
      </w:r>
      <w:r w:rsidRPr="008D60A8">
        <w:rPr>
          <w:rFonts w:ascii="Times New Roman" w:eastAsia="Calibri" w:hAnsi="Times New Roman" w:cs="Times New Roman"/>
          <w:color w:val="auto"/>
          <w:sz w:val="28"/>
          <w:szCs w:val="28"/>
          <w:lang w:val="uk-UA" w:bidi="ar-SA"/>
        </w:rPr>
        <w:t xml:space="preserve"> Типову освітню програму укладено за такими освітніми галузями:</w:t>
      </w:r>
    </w:p>
    <w:p w:rsidR="008D60A8" w:rsidRPr="008D60A8" w:rsidRDefault="008D60A8" w:rsidP="008368A8">
      <w:pPr>
        <w:widowControl/>
        <w:tabs>
          <w:tab w:val="left" w:pos="1134"/>
        </w:tabs>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Мови і літератури </w:t>
      </w:r>
    </w:p>
    <w:p w:rsidR="008D60A8" w:rsidRPr="008D60A8" w:rsidRDefault="008D60A8" w:rsidP="008368A8">
      <w:pPr>
        <w:widowControl/>
        <w:tabs>
          <w:tab w:val="left" w:pos="1134"/>
        </w:tabs>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Суспільствознавство</w:t>
      </w:r>
    </w:p>
    <w:p w:rsidR="008D60A8" w:rsidRPr="008D60A8" w:rsidRDefault="008D60A8" w:rsidP="008368A8">
      <w:pPr>
        <w:widowControl/>
        <w:tabs>
          <w:tab w:val="left" w:pos="1134"/>
        </w:tabs>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Мистецтво</w:t>
      </w:r>
    </w:p>
    <w:p w:rsidR="008D60A8" w:rsidRPr="008D60A8" w:rsidRDefault="008D60A8" w:rsidP="008368A8">
      <w:pPr>
        <w:widowControl/>
        <w:tabs>
          <w:tab w:val="left" w:pos="1134"/>
        </w:tabs>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Математика</w:t>
      </w:r>
    </w:p>
    <w:p w:rsidR="008D60A8" w:rsidRPr="008D60A8" w:rsidRDefault="008D60A8" w:rsidP="008368A8">
      <w:pPr>
        <w:widowControl/>
        <w:tabs>
          <w:tab w:val="left" w:pos="1134"/>
        </w:tabs>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Природознавство</w:t>
      </w:r>
    </w:p>
    <w:p w:rsidR="008D60A8" w:rsidRPr="008D60A8" w:rsidRDefault="008D60A8" w:rsidP="008368A8">
      <w:pPr>
        <w:widowControl/>
        <w:tabs>
          <w:tab w:val="left" w:pos="1134"/>
        </w:tabs>
        <w:jc w:val="both"/>
        <w:rPr>
          <w:rFonts w:ascii="Times New Roman" w:eastAsia="Calibri" w:hAnsi="Times New Roman" w:cs="Times New Roman"/>
          <w:b/>
          <w:i/>
          <w:color w:val="auto"/>
          <w:sz w:val="28"/>
          <w:szCs w:val="28"/>
          <w:lang w:val="uk-UA" w:bidi="ar-SA"/>
        </w:rPr>
      </w:pPr>
      <w:r w:rsidRPr="008D60A8">
        <w:rPr>
          <w:rFonts w:ascii="Times New Roman" w:eastAsia="Calibri" w:hAnsi="Times New Roman" w:cs="Times New Roman"/>
          <w:color w:val="auto"/>
          <w:sz w:val="28"/>
          <w:szCs w:val="28"/>
          <w:lang w:val="uk-UA" w:bidi="ar-SA"/>
        </w:rPr>
        <w:t>Технології</w:t>
      </w:r>
    </w:p>
    <w:p w:rsidR="008D60A8" w:rsidRPr="008D60A8" w:rsidRDefault="008D60A8" w:rsidP="008368A8">
      <w:pPr>
        <w:widowControl/>
        <w:tabs>
          <w:tab w:val="left" w:pos="1134"/>
        </w:tabs>
        <w:jc w:val="both"/>
        <w:rPr>
          <w:rFonts w:ascii="Times New Roman" w:eastAsia="Calibri" w:hAnsi="Times New Roman" w:cs="Times New Roman"/>
          <w:b/>
          <w:i/>
          <w:color w:val="auto"/>
          <w:sz w:val="28"/>
          <w:szCs w:val="28"/>
          <w:lang w:val="uk-UA" w:bidi="ar-SA"/>
        </w:rPr>
      </w:pPr>
      <w:r w:rsidRPr="008D60A8">
        <w:rPr>
          <w:rFonts w:ascii="Times New Roman" w:eastAsia="Calibri" w:hAnsi="Times New Roman" w:cs="Times New Roman"/>
          <w:color w:val="auto"/>
          <w:sz w:val="28"/>
          <w:szCs w:val="28"/>
          <w:lang w:val="uk-UA" w:bidi="ar-SA"/>
        </w:rPr>
        <w:t>Здоров’я і фізична культура</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i/>
          <w:color w:val="auto"/>
          <w:sz w:val="28"/>
          <w:szCs w:val="28"/>
          <w:lang w:val="uk-UA" w:bidi="ar-SA"/>
        </w:rPr>
        <w:t>Логічна послідовність вивчення предметів</w:t>
      </w:r>
      <w:r w:rsidRPr="008D60A8">
        <w:rPr>
          <w:rFonts w:ascii="Times New Roman" w:eastAsia="Calibri" w:hAnsi="Times New Roman" w:cs="Times New Roman"/>
          <w:color w:val="auto"/>
          <w:sz w:val="28"/>
          <w:szCs w:val="28"/>
          <w:lang w:val="uk-UA" w:bidi="ar-SA"/>
        </w:rPr>
        <w:t xml:space="preserve"> розкривається у відповідних </w:t>
      </w:r>
      <w:r w:rsidRPr="008D60A8">
        <w:rPr>
          <w:rFonts w:ascii="Times New Roman" w:eastAsia="Calibri" w:hAnsi="Times New Roman" w:cs="Times New Roman"/>
          <w:i/>
          <w:color w:val="auto"/>
          <w:sz w:val="28"/>
          <w:szCs w:val="28"/>
          <w:lang w:val="uk-UA" w:bidi="ar-SA"/>
        </w:rPr>
        <w:t>навчальнихпрограмах</w:t>
      </w:r>
      <w:r w:rsidRPr="008D60A8">
        <w:rPr>
          <w:rFonts w:ascii="Times New Roman" w:eastAsia="Calibri" w:hAnsi="Times New Roman" w:cs="Times New Roman"/>
          <w:color w:val="auto"/>
          <w:sz w:val="28"/>
          <w:szCs w:val="28"/>
          <w:lang w:val="uk-UA" w:bidi="ar-SA"/>
        </w:rPr>
        <w:t>.</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i/>
          <w:color w:val="auto"/>
          <w:sz w:val="28"/>
          <w:szCs w:val="28"/>
          <w:lang w:val="uk-UA" w:bidi="ar-SA"/>
        </w:rPr>
        <w:t>Рекомендовані форми організації освітнього процесу.</w:t>
      </w:r>
      <w:r w:rsidRPr="008D60A8">
        <w:rPr>
          <w:rFonts w:ascii="Times New Roman" w:eastAsia="Calibri" w:hAnsi="Times New Roman" w:cs="Times New Roman"/>
          <w:color w:val="auto"/>
          <w:sz w:val="28"/>
          <w:szCs w:val="28"/>
          <w:lang w:val="uk-UA" w:bidi="ar-SA"/>
        </w:rPr>
        <w:t xml:space="preserve"> Основними формами організації освітнього процесу є різні типи уроку, екскурсії, віртуальні подорожі, спектаклі, квести, які вчитель організує у межах уроку або в позаурочний час. </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8D60A8" w:rsidRPr="008D60A8" w:rsidRDefault="008D60A8" w:rsidP="008368A8">
      <w:pPr>
        <w:widowControl/>
        <w:shd w:val="clear" w:color="auto" w:fill="FFFFFF"/>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i/>
          <w:color w:val="auto"/>
          <w:sz w:val="28"/>
          <w:szCs w:val="28"/>
          <w:lang w:val="uk-UA" w:bidi="ar-SA"/>
        </w:rPr>
        <w:t>Опис та інструменти системи внутрішнього забезпечення якості освіти.</w:t>
      </w:r>
      <w:r w:rsidRPr="008D60A8">
        <w:rPr>
          <w:rFonts w:ascii="Times New Roman" w:eastAsia="Calibri" w:hAnsi="Times New Roman" w:cs="Times New Roman"/>
          <w:color w:val="auto"/>
          <w:sz w:val="28"/>
          <w:szCs w:val="28"/>
          <w:lang w:val="uk-UA" w:bidi="ar-SA"/>
        </w:rPr>
        <w:t xml:space="preserve"> Система внутрішнього забезпечення якості складається з наступних компонентів:</w:t>
      </w:r>
    </w:p>
    <w:p w:rsidR="008D60A8" w:rsidRPr="008D60A8" w:rsidRDefault="008D60A8" w:rsidP="008368A8">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кадрове забезпечення освітньої діяльності;</w:t>
      </w:r>
    </w:p>
    <w:p w:rsidR="008D60A8" w:rsidRPr="008D60A8" w:rsidRDefault="008D60A8" w:rsidP="008368A8">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навчально-методичне забезпечення освітньої діяльності;</w:t>
      </w:r>
    </w:p>
    <w:p w:rsidR="008D60A8" w:rsidRPr="008D60A8" w:rsidRDefault="008D60A8" w:rsidP="008368A8">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матеріально-технічне забезпечення освітньої діяльності;</w:t>
      </w:r>
    </w:p>
    <w:p w:rsidR="008D60A8" w:rsidRPr="008D60A8" w:rsidRDefault="008D60A8" w:rsidP="008368A8">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якість проведення навчальних занять;</w:t>
      </w:r>
    </w:p>
    <w:p w:rsidR="008D60A8" w:rsidRPr="008D60A8" w:rsidRDefault="008D60A8" w:rsidP="008368A8">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моніторинг досягнення </w:t>
      </w:r>
      <w:r w:rsidRPr="008D60A8">
        <w:rPr>
          <w:rFonts w:ascii="Times New Roman" w:eastAsia="Times New Roman" w:hAnsi="Times New Roman" w:cs="Times New Roman"/>
          <w:color w:val="auto"/>
          <w:sz w:val="28"/>
          <w:szCs w:val="28"/>
          <w:lang w:val="uk-UA" w:eastAsia="uk-UA" w:bidi="ar-SA"/>
        </w:rPr>
        <w:t xml:space="preserve">учнями </w:t>
      </w:r>
      <w:r w:rsidRPr="008D60A8">
        <w:rPr>
          <w:rFonts w:ascii="Times New Roman" w:eastAsia="Calibri" w:hAnsi="Times New Roman" w:cs="Times New Roman"/>
          <w:color w:val="auto"/>
          <w:sz w:val="28"/>
          <w:szCs w:val="28"/>
          <w:lang w:val="uk-UA" w:bidi="ar-SA"/>
        </w:rPr>
        <w:t>результатів навчання (компетентностей).</w:t>
      </w:r>
    </w:p>
    <w:p w:rsidR="008D60A8" w:rsidRPr="008D60A8" w:rsidRDefault="008D60A8" w:rsidP="008368A8">
      <w:pPr>
        <w:widowControl/>
        <w:shd w:val="clear" w:color="auto" w:fill="FFFFFF"/>
        <w:tabs>
          <w:tab w:val="left" w:pos="1134"/>
        </w:tabs>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Завдання системи внутрішнього забезпечення якості освіти:</w:t>
      </w:r>
    </w:p>
    <w:p w:rsidR="008D60A8" w:rsidRPr="008D60A8" w:rsidRDefault="008D60A8" w:rsidP="008368A8">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sidRPr="008D60A8">
        <w:rPr>
          <w:rFonts w:ascii="Times New Roman" w:eastAsia="Calibri" w:hAnsi="Times New Roman" w:cs="Times New Roman"/>
          <w:color w:val="auto"/>
          <w:sz w:val="28"/>
          <w:szCs w:val="28"/>
          <w:lang w:val="uk-UA" w:bidi="ar-SA"/>
        </w:rPr>
        <w:t>оновлення методичної бази освітньої діяльності;</w:t>
      </w:r>
    </w:p>
    <w:p w:rsidR="008D60A8" w:rsidRPr="008D60A8" w:rsidRDefault="008D60A8" w:rsidP="008368A8">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sidRPr="008D60A8">
        <w:rPr>
          <w:rFonts w:ascii="Times New Roman" w:eastAsia="Calibri" w:hAnsi="Times New Roman" w:cs="Times New Roman"/>
          <w:color w:val="auto"/>
          <w:sz w:val="28"/>
          <w:szCs w:val="28"/>
          <w:lang w:val="uk-UA" w:bidi="ar-S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8D60A8" w:rsidRPr="008D60A8" w:rsidRDefault="008D60A8" w:rsidP="008368A8">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sidRPr="008D60A8">
        <w:rPr>
          <w:rFonts w:ascii="Times New Roman" w:eastAsia="Calibri" w:hAnsi="Times New Roman" w:cs="Times New Roman"/>
          <w:color w:val="auto"/>
          <w:sz w:val="28"/>
          <w:szCs w:val="28"/>
          <w:lang w:val="uk-UA" w:bidi="ar-SA"/>
        </w:rPr>
        <w:t>моніторинг та оптимізація соціально-психологічного середовища закладу освіти;</w:t>
      </w:r>
    </w:p>
    <w:p w:rsidR="008D60A8" w:rsidRPr="008D60A8" w:rsidRDefault="008D60A8" w:rsidP="008368A8">
      <w:pPr>
        <w:widowControl/>
        <w:shd w:val="clear" w:color="auto" w:fill="FFFFFF"/>
        <w:tabs>
          <w:tab w:val="left" w:pos="284"/>
          <w:tab w:val="left" w:pos="1134"/>
        </w:tabs>
        <w:ind w:firstLine="709"/>
        <w:jc w:val="both"/>
        <w:rPr>
          <w:rFonts w:ascii="Times New Roman" w:eastAsia="Times New Roman" w:hAnsi="Times New Roman" w:cs="Times New Roman"/>
          <w:bCs/>
          <w:iCs/>
          <w:color w:val="auto"/>
          <w:sz w:val="28"/>
          <w:szCs w:val="28"/>
          <w:lang w:val="uk-UA" w:bidi="ar-SA"/>
        </w:rPr>
      </w:pPr>
      <w:r w:rsidRPr="008D60A8">
        <w:rPr>
          <w:rFonts w:ascii="Times New Roman" w:eastAsia="Calibri" w:hAnsi="Times New Roman" w:cs="Times New Roman"/>
          <w:color w:val="auto"/>
          <w:sz w:val="28"/>
          <w:szCs w:val="28"/>
          <w:lang w:val="uk-UA" w:bidi="ar-SA"/>
        </w:rPr>
        <w:t>створення необхідних умов для підвищення фахового кваліфікаційного рівня педагогічних працівників.</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i/>
          <w:color w:val="auto"/>
          <w:sz w:val="28"/>
          <w:szCs w:val="28"/>
          <w:lang w:val="uk-UA" w:bidi="ar-SA"/>
        </w:rPr>
        <w:t>Освітня програма закладу початкової освіти</w:t>
      </w:r>
      <w:r w:rsidRPr="008D60A8">
        <w:rPr>
          <w:rFonts w:ascii="Times New Roman" w:eastAsia="Calibri" w:hAnsi="Times New Roman" w:cs="Times New Roman"/>
          <w:color w:val="auto"/>
          <w:sz w:val="28"/>
          <w:szCs w:val="28"/>
          <w:lang w:val="uk-UA" w:bidi="ar-SA"/>
        </w:rPr>
        <w:t xml:space="preserve"> має передбачати досягнення учнями результатів навчання (компетентностей), визначених Державним стандартом.</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Освітня програма закладу початкової освіти, сформована на основі Типової освітньої програми, не потребує окремого затвердження центральним органом забезпечення якості освіти</w:t>
      </w:r>
      <w:r w:rsidRPr="008D60A8">
        <w:rPr>
          <w:rFonts w:ascii="Times New Roman" w:eastAsia="Calibri" w:hAnsi="Times New Roman" w:cs="Times New Roman"/>
          <w:color w:val="auto"/>
          <w:sz w:val="22"/>
          <w:szCs w:val="22"/>
          <w:lang w:val="uk-UA" w:bidi="ar-SA"/>
        </w:rPr>
        <w:t xml:space="preserve">. </w:t>
      </w:r>
      <w:r w:rsidRPr="008D60A8">
        <w:rPr>
          <w:rFonts w:ascii="Times New Roman" w:eastAsia="Calibri" w:hAnsi="Times New Roman" w:cs="Times New Roman"/>
          <w:color w:val="auto"/>
          <w:sz w:val="28"/>
          <w:szCs w:val="28"/>
          <w:lang w:val="uk-UA" w:bidi="ar-SA"/>
        </w:rPr>
        <w:t xml:space="preserve">Її схвалює педагогічна рада закладу освіти та затверджує його директор. Окрім освітніхкомпонентів для вільного вибору учнями, які є обов’язковими, </w:t>
      </w:r>
      <w:r w:rsidRPr="008D60A8">
        <w:rPr>
          <w:rFonts w:ascii="Times New Roman" w:eastAsia="Calibri" w:hAnsi="Times New Roman" w:cs="Times New Roman"/>
          <w:color w:val="auto"/>
          <w:sz w:val="28"/>
          <w:szCs w:val="28"/>
          <w:lang w:val="uk-UA" w:bidi="ar-SA"/>
        </w:rPr>
        <w:lastRenderedPageBreak/>
        <w:t>за рішенням закладу вона може містити інші компоненти, зокрема корекційно-розвитковий складник для осіб з особливими освітніми потребами.</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Освітня програма закладу освіти та перелік освітніх компонентів, що передбачені відповідною освітньою програмою, оприлюднюються навеб-сайті закладу освіти (у разі його відсутності – на веб-сайті його засновника).</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На основі освітньої програми закладу освіти, цей заклад складає та затверджує навчальний план закладу освіти, що конкретизує організацію освітнього процесу.</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p>
    <w:p w:rsidR="008D60A8" w:rsidRPr="008D60A8" w:rsidRDefault="008D60A8" w:rsidP="008D60A8">
      <w:pPr>
        <w:widowControl/>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Директор департаменту загальної</w:t>
      </w:r>
    </w:p>
    <w:p w:rsidR="008D60A8" w:rsidRPr="008D60A8" w:rsidRDefault="008D60A8" w:rsidP="008D60A8">
      <w:pPr>
        <w:widowControl/>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середньої та дошкільної освіти</w:t>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008368A8">
        <w:rPr>
          <w:rFonts w:ascii="Times New Roman" w:eastAsia="Calibri" w:hAnsi="Times New Roman" w:cs="Times New Roman"/>
          <w:noProof/>
          <w:color w:val="auto"/>
          <w:sz w:val="28"/>
          <w:szCs w:val="28"/>
          <w:lang w:val="en-GB" w:eastAsia="en-GB" w:bidi="ar-SA"/>
        </w:rPr>
        <w:drawing>
          <wp:anchor distT="0" distB="0" distL="114300" distR="114300" simplePos="0" relativeHeight="251658240" behindDoc="0" locked="0" layoutInCell="1" allowOverlap="1">
            <wp:simplePos x="0" y="0"/>
            <wp:positionH relativeFrom="column">
              <wp:posOffset>3145155</wp:posOffset>
            </wp:positionH>
            <wp:positionV relativeFrom="paragraph">
              <wp:posOffset>-1270</wp:posOffset>
            </wp:positionV>
            <wp:extent cx="1257300" cy="5905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7300" cy="590550"/>
                    </a:xfrm>
                    <a:prstGeom prst="rect">
                      <a:avLst/>
                    </a:prstGeom>
                    <a:noFill/>
                  </pic:spPr>
                </pic:pic>
              </a:graphicData>
            </a:graphic>
          </wp:anchor>
        </w:drawing>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t>Ю. Г. Кононенко</w:t>
      </w:r>
    </w:p>
    <w:p w:rsidR="008D60A8" w:rsidRPr="008D60A8" w:rsidRDefault="008D60A8" w:rsidP="008D60A8">
      <w:pPr>
        <w:widowControl/>
        <w:shd w:val="clear" w:color="auto" w:fill="FFFFFF"/>
        <w:ind w:left="567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br w:type="page"/>
      </w:r>
      <w:r w:rsidRPr="008D60A8">
        <w:rPr>
          <w:rFonts w:ascii="Times New Roman" w:eastAsia="Calibri" w:hAnsi="Times New Roman" w:cs="Times New Roman"/>
          <w:color w:val="auto"/>
          <w:sz w:val="28"/>
          <w:szCs w:val="28"/>
          <w:lang w:val="uk-UA" w:bidi="ar-SA"/>
        </w:rPr>
        <w:lastRenderedPageBreak/>
        <w:t>Таблиця 1</w:t>
      </w:r>
    </w:p>
    <w:p w:rsidR="008D60A8" w:rsidRPr="008D60A8" w:rsidRDefault="008D60A8" w:rsidP="008D60A8">
      <w:pPr>
        <w:widowControl/>
        <w:shd w:val="clear" w:color="auto" w:fill="FFFFFF"/>
        <w:ind w:left="567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до Типової освітньої програми</w:t>
      </w:r>
    </w:p>
    <w:p w:rsidR="008D60A8" w:rsidRPr="008D60A8" w:rsidRDefault="008D60A8" w:rsidP="008D60A8">
      <w:pPr>
        <w:widowControl/>
        <w:ind w:left="4320"/>
        <w:jc w:val="center"/>
        <w:rPr>
          <w:rFonts w:ascii="Times New Roman" w:eastAsia="Calibri" w:hAnsi="Times New Roman" w:cs="Times New Roman"/>
          <w:b/>
          <w:bCs/>
          <w:color w:val="auto"/>
          <w:sz w:val="28"/>
          <w:szCs w:val="28"/>
          <w:lang w:val="uk-UA" w:bidi="ar-SA"/>
        </w:rPr>
      </w:pPr>
    </w:p>
    <w:p w:rsidR="008D60A8" w:rsidRPr="008D60A8" w:rsidRDefault="008D60A8" w:rsidP="008D60A8">
      <w:pPr>
        <w:widowControl/>
        <w:jc w:val="center"/>
        <w:rPr>
          <w:rFonts w:ascii="Times New Roman" w:eastAsia="Calibri" w:hAnsi="Times New Roman" w:cs="Times New Roman"/>
          <w:b/>
          <w:bCs/>
          <w:color w:val="auto"/>
          <w:sz w:val="28"/>
          <w:szCs w:val="28"/>
          <w:lang w:val="uk-UA" w:bidi="ar-SA"/>
        </w:rPr>
      </w:pPr>
      <w:r w:rsidRPr="008D60A8">
        <w:rPr>
          <w:rFonts w:ascii="Times New Roman" w:eastAsia="Calibri" w:hAnsi="Times New Roman" w:cs="Times New Roman"/>
          <w:b/>
          <w:bCs/>
          <w:color w:val="auto"/>
          <w:sz w:val="28"/>
          <w:szCs w:val="28"/>
          <w:lang w:val="uk-UA" w:bidi="ar-SA"/>
        </w:rPr>
        <w:t xml:space="preserve">Навчальний план </w:t>
      </w:r>
    </w:p>
    <w:p w:rsidR="008D60A8" w:rsidRPr="008D60A8" w:rsidRDefault="008D60A8" w:rsidP="008D60A8">
      <w:pPr>
        <w:widowControl/>
        <w:jc w:val="center"/>
        <w:rPr>
          <w:rFonts w:ascii="Times New Roman" w:eastAsia="Calibri" w:hAnsi="Times New Roman" w:cs="Times New Roman"/>
          <w:b/>
          <w:bCs/>
          <w:color w:val="auto"/>
          <w:sz w:val="28"/>
          <w:szCs w:val="28"/>
          <w:lang w:val="uk-UA" w:bidi="ar-SA"/>
        </w:rPr>
      </w:pPr>
      <w:r w:rsidRPr="008D60A8">
        <w:rPr>
          <w:rFonts w:ascii="Times New Roman" w:eastAsia="Calibri" w:hAnsi="Times New Roman" w:cs="Times New Roman"/>
          <w:b/>
          <w:sz w:val="28"/>
          <w:szCs w:val="28"/>
          <w:lang w:val="uk-UA" w:eastAsia="uk-UA" w:bidi="uk-UA"/>
        </w:rPr>
        <w:t>початкової школи з українською мовою навчання</w:t>
      </w:r>
    </w:p>
    <w:p w:rsidR="008D60A8" w:rsidRPr="008D60A8" w:rsidRDefault="008D60A8" w:rsidP="008D60A8">
      <w:pPr>
        <w:widowControl/>
        <w:jc w:val="center"/>
        <w:rPr>
          <w:rFonts w:ascii="Times New Roman" w:eastAsia="Calibri" w:hAnsi="Times New Roman" w:cs="Times New Roman"/>
          <w:b/>
          <w:bCs/>
          <w:color w:val="auto"/>
          <w:sz w:val="28"/>
          <w:szCs w:val="28"/>
          <w:lang w:val="uk-UA" w:bidi="ar-SA"/>
        </w:rPr>
      </w:pPr>
    </w:p>
    <w:tbl>
      <w:tblPr>
        <w:tblW w:w="9923" w:type="dxa"/>
        <w:tblInd w:w="10" w:type="dxa"/>
        <w:tblLayout w:type="fixed"/>
        <w:tblCellMar>
          <w:left w:w="10" w:type="dxa"/>
          <w:right w:w="10" w:type="dxa"/>
        </w:tblCellMar>
        <w:tblLook w:val="04A0"/>
      </w:tblPr>
      <w:tblGrid>
        <w:gridCol w:w="2835"/>
        <w:gridCol w:w="3400"/>
        <w:gridCol w:w="8"/>
        <w:gridCol w:w="845"/>
        <w:gridCol w:w="850"/>
        <w:gridCol w:w="993"/>
        <w:gridCol w:w="992"/>
      </w:tblGrid>
      <w:tr w:rsidR="008D60A8" w:rsidRPr="00D21E42" w:rsidTr="00780B69">
        <w:trPr>
          <w:trHeight w:val="20"/>
        </w:trPr>
        <w:tc>
          <w:tcPr>
            <w:tcW w:w="2835" w:type="dxa"/>
            <w:vMerge w:val="restart"/>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Освітні галузі</w:t>
            </w:r>
          </w:p>
        </w:tc>
        <w:tc>
          <w:tcPr>
            <w:tcW w:w="3400" w:type="dxa"/>
            <w:vMerge w:val="restart"/>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Предмети</w:t>
            </w:r>
          </w:p>
        </w:tc>
        <w:tc>
          <w:tcPr>
            <w:tcW w:w="3688" w:type="dxa"/>
            <w:gridSpan w:val="5"/>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Кількість годин на тиждень у класах</w:t>
            </w:r>
          </w:p>
        </w:tc>
      </w:tr>
      <w:tr w:rsidR="008D60A8" w:rsidRPr="008D60A8" w:rsidTr="00780B69">
        <w:trPr>
          <w:trHeight w:val="20"/>
        </w:trPr>
        <w:tc>
          <w:tcPr>
            <w:tcW w:w="2835" w:type="dxa"/>
            <w:vMerge/>
            <w:tcBorders>
              <w:left w:val="single" w:sz="4" w:space="0" w:color="auto"/>
            </w:tcBorders>
            <w:shd w:val="clear" w:color="auto" w:fill="FFFFFF"/>
            <w:vAlign w:val="center"/>
          </w:tcPr>
          <w:p w:rsidR="008D60A8" w:rsidRPr="008D60A8" w:rsidRDefault="008D60A8" w:rsidP="008D60A8">
            <w:pPr>
              <w:widowControl/>
              <w:rPr>
                <w:rFonts w:ascii="Times New Roman" w:eastAsia="Calibri" w:hAnsi="Times New Roman" w:cs="Times New Roman"/>
                <w:b/>
                <w:color w:val="auto"/>
                <w:sz w:val="28"/>
                <w:szCs w:val="28"/>
                <w:lang w:val="uk-UA" w:bidi="ar-SA"/>
              </w:rPr>
            </w:pPr>
          </w:p>
        </w:tc>
        <w:tc>
          <w:tcPr>
            <w:tcW w:w="3400" w:type="dxa"/>
            <w:vMerge/>
            <w:tcBorders>
              <w:left w:val="single" w:sz="4" w:space="0" w:color="auto"/>
            </w:tcBorders>
            <w:shd w:val="clear" w:color="auto" w:fill="FFFFFF"/>
            <w:vAlign w:val="center"/>
          </w:tcPr>
          <w:p w:rsidR="008D60A8" w:rsidRPr="008D60A8" w:rsidRDefault="008D60A8" w:rsidP="008D60A8">
            <w:pPr>
              <w:widowControl/>
              <w:rPr>
                <w:rFonts w:ascii="Times New Roman" w:eastAsia="Calibri" w:hAnsi="Times New Roman" w:cs="Times New Roman"/>
                <w:b/>
                <w:color w:val="auto"/>
                <w:sz w:val="28"/>
                <w:szCs w:val="28"/>
                <w:lang w:val="uk-UA" w:bidi="ar-SA"/>
              </w:rPr>
            </w:pPr>
          </w:p>
        </w:tc>
        <w:tc>
          <w:tcPr>
            <w:tcW w:w="853"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360"/>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2</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360"/>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3</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360"/>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4</w:t>
            </w:r>
          </w:p>
        </w:tc>
        <w:tc>
          <w:tcPr>
            <w:tcW w:w="992"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sz w:val="28"/>
                <w:szCs w:val="28"/>
                <w:lang w:val="uk-UA" w:eastAsia="uk-UA" w:bidi="uk-UA"/>
              </w:rPr>
              <w:t>Разом</w:t>
            </w:r>
          </w:p>
        </w:tc>
      </w:tr>
      <w:tr w:rsidR="008D60A8" w:rsidRPr="008D60A8" w:rsidTr="00780B69">
        <w:trPr>
          <w:trHeight w:val="20"/>
        </w:trPr>
        <w:tc>
          <w:tcPr>
            <w:tcW w:w="2835" w:type="dxa"/>
            <w:vMerge w:val="restart"/>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Мови і літератури (мовний і літературний компоненти)</w:t>
            </w: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Українська мова</w:t>
            </w:r>
          </w:p>
        </w:tc>
        <w:tc>
          <w:tcPr>
            <w:tcW w:w="853"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c>
          <w:tcPr>
            <w:tcW w:w="992"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28</w:t>
            </w:r>
          </w:p>
        </w:tc>
      </w:tr>
      <w:tr w:rsidR="008D60A8" w:rsidRPr="008D60A8" w:rsidTr="00780B69">
        <w:trPr>
          <w:trHeight w:val="20"/>
        </w:trPr>
        <w:tc>
          <w:tcPr>
            <w:tcW w:w="2835" w:type="dxa"/>
            <w:vMerge/>
            <w:tcBorders>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Іноземна мова</w:t>
            </w:r>
          </w:p>
        </w:tc>
        <w:tc>
          <w:tcPr>
            <w:tcW w:w="853" w:type="dxa"/>
            <w:gridSpan w:val="2"/>
            <w:tcBorders>
              <w:top w:val="single" w:sz="4" w:space="0" w:color="auto"/>
              <w:left w:val="single" w:sz="4" w:space="0" w:color="auto"/>
            </w:tcBorders>
            <w:shd w:val="clear" w:color="auto" w:fill="FFFFFF"/>
            <w:vAlign w:val="center"/>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850" w:type="dxa"/>
            <w:tcBorders>
              <w:top w:val="single" w:sz="4" w:space="0" w:color="auto"/>
              <w:left w:val="single" w:sz="4" w:space="0" w:color="auto"/>
            </w:tcBorders>
            <w:shd w:val="clear" w:color="auto" w:fill="FFFFFF"/>
            <w:vAlign w:val="center"/>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3" w:type="dxa"/>
            <w:tcBorders>
              <w:top w:val="single" w:sz="4" w:space="0" w:color="auto"/>
              <w:left w:val="single" w:sz="4" w:space="0" w:color="auto"/>
            </w:tcBorders>
            <w:shd w:val="clear" w:color="auto" w:fill="FFFFFF"/>
            <w:vAlign w:val="center"/>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r>
      <w:tr w:rsidR="008D60A8" w:rsidRPr="008D60A8" w:rsidTr="00780B69">
        <w:trPr>
          <w:trHeight w:val="20"/>
        </w:trPr>
        <w:tc>
          <w:tcPr>
            <w:tcW w:w="2835" w:type="dxa"/>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Математика</w:t>
            </w: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Математика</w:t>
            </w:r>
          </w:p>
        </w:tc>
        <w:tc>
          <w:tcPr>
            <w:tcW w:w="853"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992"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16</w:t>
            </w:r>
          </w:p>
        </w:tc>
      </w:tr>
      <w:tr w:rsidR="008D60A8" w:rsidRPr="008D60A8" w:rsidTr="00780B69">
        <w:trPr>
          <w:trHeight w:val="20"/>
        </w:trPr>
        <w:tc>
          <w:tcPr>
            <w:tcW w:w="2835" w:type="dxa"/>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Природознавство</w:t>
            </w: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Природознавство</w:t>
            </w:r>
          </w:p>
        </w:tc>
        <w:tc>
          <w:tcPr>
            <w:tcW w:w="853"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w:t>
            </w:r>
          </w:p>
        </w:tc>
      </w:tr>
      <w:tr w:rsidR="008D60A8" w:rsidRPr="008D60A8" w:rsidTr="00780B69">
        <w:trPr>
          <w:trHeight w:val="20"/>
        </w:trPr>
        <w:tc>
          <w:tcPr>
            <w:tcW w:w="2835" w:type="dxa"/>
            <w:tcBorders>
              <w:top w:val="single" w:sz="4" w:space="0" w:color="auto"/>
              <w:left w:val="single" w:sz="4" w:space="0" w:color="auto"/>
            </w:tcBorders>
            <w:shd w:val="clear" w:color="auto" w:fill="FFFFFF"/>
            <w:vAlign w:val="center"/>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Суспільствознавство</w:t>
            </w: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Я у світі</w:t>
            </w:r>
          </w:p>
        </w:tc>
        <w:tc>
          <w:tcPr>
            <w:tcW w:w="853" w:type="dxa"/>
            <w:gridSpan w:val="2"/>
            <w:tcBorders>
              <w:top w:val="single" w:sz="4" w:space="0" w:color="auto"/>
              <w:left w:val="single" w:sz="4" w:space="0" w:color="auto"/>
            </w:tcBorders>
            <w:shd w:val="clear" w:color="auto" w:fill="FFFFFF"/>
            <w:vAlign w:val="center"/>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r>
      <w:tr w:rsidR="008D60A8" w:rsidRPr="008D60A8" w:rsidTr="00780B69">
        <w:trPr>
          <w:trHeight w:val="20"/>
        </w:trPr>
        <w:tc>
          <w:tcPr>
            <w:tcW w:w="2835"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Мистецтво</w:t>
            </w:r>
          </w:p>
        </w:tc>
        <w:tc>
          <w:tcPr>
            <w:tcW w:w="3400"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Мистецтво*/</w:t>
            </w:r>
            <w:r w:rsidRPr="008D60A8">
              <w:rPr>
                <w:rFonts w:ascii="Times New Roman" w:eastAsia="Calibri" w:hAnsi="Times New Roman" w:cs="Times New Roman"/>
                <w:sz w:val="28"/>
                <w:szCs w:val="28"/>
                <w:lang w:val="uk-UA" w:eastAsia="uk-UA" w:bidi="uk-UA"/>
              </w:rPr>
              <w:t>музичне мистецтво, образотворче мистецтво</w:t>
            </w:r>
          </w:p>
        </w:tc>
        <w:tc>
          <w:tcPr>
            <w:tcW w:w="853"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rPr>
          <w:trHeight w:val="20"/>
        </w:trPr>
        <w:tc>
          <w:tcPr>
            <w:tcW w:w="2835" w:type="dxa"/>
            <w:vMerge/>
            <w:tcBorders>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400" w:type="dxa"/>
            <w:vMerge/>
            <w:tcBorders>
              <w:left w:val="single" w:sz="4" w:space="0" w:color="auto"/>
            </w:tcBorders>
            <w:shd w:val="clear" w:color="auto" w:fill="FFFFFF"/>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p>
        </w:tc>
        <w:tc>
          <w:tcPr>
            <w:tcW w:w="853"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rPr>
          <w:trHeight w:val="20"/>
        </w:trPr>
        <w:tc>
          <w:tcPr>
            <w:tcW w:w="2835"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Технології</w:t>
            </w: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Трудове навчання</w:t>
            </w:r>
          </w:p>
        </w:tc>
        <w:tc>
          <w:tcPr>
            <w:tcW w:w="853"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rPr>
          <w:trHeight w:val="20"/>
        </w:trPr>
        <w:tc>
          <w:tcPr>
            <w:tcW w:w="2835" w:type="dxa"/>
            <w:vMerge/>
            <w:tcBorders>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Інформатика</w:t>
            </w:r>
          </w:p>
        </w:tc>
        <w:tc>
          <w:tcPr>
            <w:tcW w:w="853"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r>
      <w:tr w:rsidR="008D60A8" w:rsidRPr="008D60A8" w:rsidTr="00780B69">
        <w:trPr>
          <w:trHeight w:val="20"/>
        </w:trPr>
        <w:tc>
          <w:tcPr>
            <w:tcW w:w="2835"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Здоров'я і фізична культура</w:t>
            </w: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Основи здоров'я</w:t>
            </w:r>
          </w:p>
        </w:tc>
        <w:tc>
          <w:tcPr>
            <w:tcW w:w="853"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rPr>
          <w:trHeight w:val="20"/>
        </w:trPr>
        <w:tc>
          <w:tcPr>
            <w:tcW w:w="2835" w:type="dxa"/>
            <w:vMerge/>
            <w:tcBorders>
              <w:left w:val="single" w:sz="4" w:space="0" w:color="auto"/>
            </w:tcBorders>
            <w:shd w:val="clear" w:color="auto" w:fill="FFFFFF"/>
          </w:tcPr>
          <w:p w:rsidR="008D60A8" w:rsidRPr="008D60A8" w:rsidRDefault="008D60A8" w:rsidP="008D60A8">
            <w:pPr>
              <w:widowControl/>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Фізична культура**</w:t>
            </w:r>
          </w:p>
        </w:tc>
        <w:tc>
          <w:tcPr>
            <w:tcW w:w="853"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12</w:t>
            </w:r>
          </w:p>
        </w:tc>
      </w:tr>
      <w:tr w:rsidR="008D60A8" w:rsidRPr="008D60A8" w:rsidTr="00780B69">
        <w:trPr>
          <w:trHeight w:val="20"/>
        </w:trPr>
        <w:tc>
          <w:tcPr>
            <w:tcW w:w="6243" w:type="dxa"/>
            <w:gridSpan w:val="3"/>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Усього</w:t>
            </w:r>
          </w:p>
        </w:tc>
        <w:tc>
          <w:tcPr>
            <w:tcW w:w="845"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20+3</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21+3</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21+3</w:t>
            </w:r>
          </w:p>
        </w:tc>
        <w:tc>
          <w:tcPr>
            <w:tcW w:w="992"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80+12</w:t>
            </w:r>
          </w:p>
        </w:tc>
      </w:tr>
      <w:tr w:rsidR="008D60A8" w:rsidRPr="008D60A8" w:rsidTr="00780B69">
        <w:trPr>
          <w:trHeight w:val="20"/>
        </w:trPr>
        <w:tc>
          <w:tcPr>
            <w:tcW w:w="6243" w:type="dxa"/>
            <w:gridSpan w:val="3"/>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lang w:val="uk-UA" w:bidi="ar-SA"/>
              </w:rPr>
            </w:pPr>
            <w:r w:rsidRPr="008D60A8">
              <w:rPr>
                <w:rFonts w:ascii="Times New Roman" w:eastAsia="Calibri" w:hAnsi="Times New Roman" w:cs="Times New Roman"/>
                <w:lang w:val="uk-UA" w:eastAsia="uk-UA" w:bidi="uk-UA"/>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845" w:type="dxa"/>
            <w:tcBorders>
              <w:top w:val="single" w:sz="4" w:space="0" w:color="auto"/>
              <w:left w:val="single" w:sz="4" w:space="0" w:color="auto"/>
            </w:tcBorders>
            <w:shd w:val="clear" w:color="auto" w:fill="FFFFFF"/>
            <w:vAlign w:val="center"/>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85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3" w:type="dxa"/>
            <w:tcBorders>
              <w:top w:val="single" w:sz="4" w:space="0" w:color="auto"/>
              <w:left w:val="single" w:sz="4" w:space="0" w:color="auto"/>
            </w:tcBorders>
            <w:shd w:val="clear" w:color="auto" w:fill="FFFFFF"/>
            <w:vAlign w:val="center"/>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w:t>
            </w:r>
          </w:p>
        </w:tc>
      </w:tr>
      <w:tr w:rsidR="008D60A8" w:rsidRPr="008D60A8" w:rsidTr="00780B69">
        <w:trPr>
          <w:trHeight w:val="20"/>
        </w:trPr>
        <w:tc>
          <w:tcPr>
            <w:tcW w:w="6243" w:type="dxa"/>
            <w:gridSpan w:val="3"/>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lang w:val="uk-UA" w:bidi="ar-SA"/>
              </w:rPr>
            </w:pPr>
            <w:r w:rsidRPr="008D60A8">
              <w:rPr>
                <w:rFonts w:ascii="Times New Roman" w:eastAsia="Calibri" w:hAnsi="Times New Roman" w:cs="Times New Roman"/>
                <w:lang w:val="uk-UA" w:eastAsia="uk-UA" w:bidi="uk-UA"/>
              </w:rPr>
              <w:t>Гранично допустиме тижневе навчальне навантаження на учня</w:t>
            </w:r>
          </w:p>
        </w:tc>
        <w:tc>
          <w:tcPr>
            <w:tcW w:w="845" w:type="dxa"/>
            <w:tcBorders>
              <w:top w:val="single" w:sz="4" w:space="0" w:color="auto"/>
              <w:left w:val="single" w:sz="4" w:space="0" w:color="auto"/>
            </w:tcBorders>
            <w:shd w:val="clear" w:color="auto" w:fill="FFFFFF"/>
            <w:vAlign w:val="center"/>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22</w:t>
            </w:r>
          </w:p>
        </w:tc>
        <w:tc>
          <w:tcPr>
            <w:tcW w:w="850" w:type="dxa"/>
            <w:tcBorders>
              <w:top w:val="single" w:sz="4" w:space="0" w:color="auto"/>
              <w:left w:val="single" w:sz="4" w:space="0" w:color="auto"/>
            </w:tcBorders>
            <w:shd w:val="clear" w:color="auto" w:fill="FFFFFF"/>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23</w:t>
            </w:r>
          </w:p>
        </w:tc>
        <w:tc>
          <w:tcPr>
            <w:tcW w:w="993" w:type="dxa"/>
            <w:tcBorders>
              <w:top w:val="single" w:sz="4" w:space="0" w:color="auto"/>
              <w:left w:val="single" w:sz="4" w:space="0" w:color="auto"/>
            </w:tcBorders>
            <w:shd w:val="clear" w:color="auto" w:fill="FFFFFF"/>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23</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88</w:t>
            </w:r>
          </w:p>
        </w:tc>
      </w:tr>
      <w:tr w:rsidR="008D60A8" w:rsidRPr="008D60A8" w:rsidTr="00780B69">
        <w:trPr>
          <w:trHeight w:val="20"/>
        </w:trPr>
        <w:tc>
          <w:tcPr>
            <w:tcW w:w="6243" w:type="dxa"/>
            <w:gridSpan w:val="3"/>
            <w:tcBorders>
              <w:top w:val="single" w:sz="4" w:space="0" w:color="auto"/>
              <w:left w:val="single" w:sz="4" w:space="0" w:color="auto"/>
              <w:bottom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b/>
                <w:color w:val="auto"/>
                <w:lang w:val="uk-UA" w:bidi="ar-SA"/>
              </w:rPr>
            </w:pPr>
            <w:r w:rsidRPr="008D60A8">
              <w:rPr>
                <w:rFonts w:ascii="Times New Roman" w:eastAsia="Calibri" w:hAnsi="Times New Roman" w:cs="Times New Roman"/>
                <w:b/>
                <w:lang w:val="uk-UA" w:eastAsia="uk-UA" w:bidi="uk-UA"/>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845" w:type="dxa"/>
            <w:tcBorders>
              <w:top w:val="single" w:sz="4" w:space="0" w:color="auto"/>
              <w:left w:val="single" w:sz="4" w:space="0" w:color="auto"/>
              <w:bottom w:val="single" w:sz="4" w:space="0" w:color="auto"/>
            </w:tcBorders>
            <w:shd w:val="clear" w:color="auto" w:fill="FFFFFF"/>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25</w:t>
            </w:r>
          </w:p>
        </w:tc>
        <w:tc>
          <w:tcPr>
            <w:tcW w:w="850" w:type="dxa"/>
            <w:tcBorders>
              <w:top w:val="single" w:sz="4" w:space="0" w:color="auto"/>
              <w:left w:val="single" w:sz="4" w:space="0" w:color="auto"/>
              <w:bottom w:val="single" w:sz="4" w:space="0" w:color="auto"/>
            </w:tcBorders>
            <w:shd w:val="clear" w:color="auto" w:fill="FFFFFF"/>
            <w:vAlign w:val="center"/>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26</w:t>
            </w:r>
          </w:p>
        </w:tc>
        <w:tc>
          <w:tcPr>
            <w:tcW w:w="993" w:type="dxa"/>
            <w:tcBorders>
              <w:top w:val="single" w:sz="4" w:space="0" w:color="auto"/>
              <w:left w:val="single" w:sz="4" w:space="0" w:color="auto"/>
              <w:bottom w:val="single" w:sz="4" w:space="0" w:color="auto"/>
            </w:tcBorders>
            <w:shd w:val="clear" w:color="auto" w:fill="FFFFFF"/>
            <w:vAlign w:val="center"/>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100</w:t>
            </w:r>
          </w:p>
        </w:tc>
      </w:tr>
    </w:tbl>
    <w:p w:rsidR="008D60A8" w:rsidRPr="008D60A8" w:rsidRDefault="008D60A8" w:rsidP="008D60A8">
      <w:pPr>
        <w:widowControl/>
        <w:shd w:val="clear" w:color="auto" w:fill="FFFFFF"/>
        <w:jc w:val="both"/>
        <w:rPr>
          <w:rFonts w:ascii="Times New Roman" w:eastAsia="Calibri" w:hAnsi="Times New Roman" w:cs="Times New Roman"/>
          <w:color w:val="auto"/>
          <w:lang w:val="uk-UA" w:bidi="ar-SA"/>
        </w:rPr>
      </w:pPr>
      <w:r w:rsidRPr="008D60A8">
        <w:rPr>
          <w:rFonts w:ascii="Times New Roman" w:eastAsia="Calibri" w:hAnsi="Times New Roman" w:cs="Times New Roman"/>
          <w:lang w:val="uk-UA" w:eastAsia="uk-UA" w:bidi="uk-UA"/>
        </w:rPr>
        <w:t>* Заклад загальної середньої освіти може обирати інтегрований курс «Мистецтво» або окремі курси: «Музичне мистецтво» та «Образотворче мистецтво».</w:t>
      </w:r>
    </w:p>
    <w:p w:rsidR="008D60A8" w:rsidRPr="008D60A8" w:rsidRDefault="008D60A8" w:rsidP="008D60A8">
      <w:pPr>
        <w:widowControl/>
        <w:shd w:val="clear" w:color="auto" w:fill="FFFFFF"/>
        <w:jc w:val="both"/>
        <w:rPr>
          <w:rFonts w:ascii="Times New Roman" w:eastAsia="Calibri" w:hAnsi="Times New Roman" w:cs="Times New Roman"/>
          <w:color w:val="auto"/>
          <w:lang w:val="uk-UA" w:bidi="ar-SA"/>
        </w:rPr>
      </w:pPr>
      <w:r w:rsidRPr="008D60A8">
        <w:rPr>
          <w:rFonts w:ascii="Times New Roman" w:eastAsia="Calibri" w:hAnsi="Times New Roman" w:cs="Times New Roman"/>
          <w:lang w:val="uk-UA" w:eastAsia="uk-UA" w:bidi="uk-U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8D60A8" w:rsidRPr="008D60A8" w:rsidRDefault="008D60A8" w:rsidP="008D60A8">
      <w:pPr>
        <w:widowControl/>
        <w:shd w:val="clear" w:color="auto" w:fill="FFFFFF"/>
        <w:jc w:val="both"/>
        <w:rPr>
          <w:rFonts w:ascii="Times New Roman" w:eastAsia="Calibri" w:hAnsi="Times New Roman" w:cs="Times New Roman"/>
          <w:color w:val="auto"/>
          <w:lang w:val="uk-UA" w:bidi="ar-SA"/>
        </w:rPr>
      </w:pPr>
    </w:p>
    <w:p w:rsidR="008D60A8" w:rsidRPr="008D60A8" w:rsidRDefault="008D60A8" w:rsidP="008D60A8">
      <w:pPr>
        <w:widowControl/>
        <w:shd w:val="clear" w:color="auto" w:fill="FFFFFF"/>
        <w:jc w:val="both"/>
        <w:rPr>
          <w:rFonts w:ascii="Times New Roman" w:eastAsia="Calibri" w:hAnsi="Times New Roman" w:cs="Times New Roman"/>
          <w:color w:val="auto"/>
          <w:sz w:val="28"/>
          <w:szCs w:val="28"/>
          <w:lang w:val="uk-UA" w:bidi="ar-SA"/>
        </w:rPr>
      </w:pPr>
    </w:p>
    <w:p w:rsidR="008D60A8" w:rsidRPr="008D60A8" w:rsidRDefault="008368A8" w:rsidP="008D60A8">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en-GB" w:eastAsia="en-GB" w:bidi="ar-SA"/>
        </w:rPr>
        <w:drawing>
          <wp:anchor distT="0" distB="0" distL="114300" distR="114300" simplePos="0" relativeHeight="251659264" behindDoc="0" locked="0" layoutInCell="1" allowOverlap="1">
            <wp:simplePos x="0" y="0"/>
            <wp:positionH relativeFrom="column">
              <wp:posOffset>3091815</wp:posOffset>
            </wp:positionH>
            <wp:positionV relativeFrom="paragraph">
              <wp:posOffset>67945</wp:posOffset>
            </wp:positionV>
            <wp:extent cx="1257300" cy="59055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7300" cy="590550"/>
                    </a:xfrm>
                    <a:prstGeom prst="rect">
                      <a:avLst/>
                    </a:prstGeom>
                    <a:noFill/>
                  </pic:spPr>
                </pic:pic>
              </a:graphicData>
            </a:graphic>
          </wp:anchor>
        </w:drawing>
      </w:r>
      <w:r w:rsidR="008D60A8" w:rsidRPr="008D60A8">
        <w:rPr>
          <w:rFonts w:ascii="Times New Roman" w:eastAsia="Calibri" w:hAnsi="Times New Roman" w:cs="Times New Roman"/>
          <w:color w:val="auto"/>
          <w:sz w:val="28"/>
          <w:szCs w:val="28"/>
          <w:lang w:val="uk-UA" w:bidi="ar-SA"/>
        </w:rPr>
        <w:t>Директор департаменту загальної</w:t>
      </w:r>
    </w:p>
    <w:p w:rsidR="008D60A8" w:rsidRPr="008D60A8" w:rsidRDefault="008D60A8" w:rsidP="008D60A8">
      <w:pPr>
        <w:widowControl/>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середньої та дошкільної освіти</w:t>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t>Ю. Г. Кононенко</w:t>
      </w:r>
    </w:p>
    <w:p w:rsidR="00D21E42" w:rsidRPr="008D60A8" w:rsidRDefault="008D60A8" w:rsidP="00D21E42">
      <w:pPr>
        <w:widowControl/>
        <w:shd w:val="clear" w:color="auto" w:fill="FFFFFF"/>
        <w:ind w:left="567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br w:type="page"/>
      </w:r>
      <w:r w:rsidR="00D21E42" w:rsidRPr="008D60A8">
        <w:rPr>
          <w:rFonts w:ascii="Times New Roman" w:eastAsia="Calibri" w:hAnsi="Times New Roman" w:cs="Times New Roman"/>
          <w:color w:val="auto"/>
          <w:sz w:val="28"/>
          <w:szCs w:val="28"/>
          <w:lang w:val="uk-UA" w:bidi="ar-SA"/>
        </w:rPr>
        <w:lastRenderedPageBreak/>
        <w:t xml:space="preserve"> </w:t>
      </w:r>
    </w:p>
    <w:p w:rsidR="008D60A8" w:rsidRPr="008D60A8" w:rsidRDefault="008D60A8" w:rsidP="008D60A8">
      <w:pPr>
        <w:widowControl/>
        <w:shd w:val="clear" w:color="auto" w:fill="FFFFFF"/>
        <w:ind w:left="5529"/>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Таблиця 8</w:t>
      </w:r>
    </w:p>
    <w:p w:rsidR="008D60A8" w:rsidRPr="008D60A8" w:rsidRDefault="008D60A8" w:rsidP="008D60A8">
      <w:pPr>
        <w:widowControl/>
        <w:shd w:val="clear" w:color="auto" w:fill="FFFFFF"/>
        <w:ind w:left="5529"/>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до Типової освітньої програми</w:t>
      </w:r>
    </w:p>
    <w:p w:rsidR="008D60A8" w:rsidRPr="008D60A8" w:rsidRDefault="008D60A8" w:rsidP="008D60A8">
      <w:pPr>
        <w:widowControl/>
        <w:rPr>
          <w:rFonts w:ascii="Times New Roman" w:eastAsia="Calibri" w:hAnsi="Times New Roman" w:cs="Times New Roman"/>
          <w:color w:val="auto"/>
          <w:sz w:val="28"/>
          <w:szCs w:val="28"/>
          <w:lang w:val="uk-UA" w:bidi="ar-SA"/>
        </w:rPr>
      </w:pPr>
    </w:p>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 xml:space="preserve">Перелік навчальних програм </w:t>
      </w:r>
    </w:p>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для учнів закладів загальної середньої освіти І ступеня</w:t>
      </w:r>
    </w:p>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(затверджені наказом МОН від 29.05.2015 № 584)</w:t>
      </w:r>
    </w:p>
    <w:p w:rsidR="008D60A8" w:rsidRPr="008D60A8" w:rsidRDefault="008D60A8" w:rsidP="008D60A8">
      <w:pPr>
        <w:widowControl/>
        <w:jc w:val="center"/>
        <w:rPr>
          <w:rFonts w:ascii="Times New Roman" w:eastAsia="Calibri" w:hAnsi="Times New Roman" w:cs="Times New Roman"/>
          <w:i/>
          <w:color w:val="auto"/>
          <w:sz w:val="28"/>
          <w:szCs w:val="28"/>
          <w:lang w:val="uk-UA" w:bidi="ar-SA"/>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7"/>
        <w:gridCol w:w="9874"/>
      </w:tblGrid>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hideMark/>
          </w:tcPr>
          <w:p w:rsidR="008D60A8" w:rsidRPr="008D60A8" w:rsidRDefault="008D60A8" w:rsidP="008D60A8">
            <w:pPr>
              <w:widowControl/>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 п/п</w:t>
            </w:r>
          </w:p>
        </w:tc>
        <w:tc>
          <w:tcPr>
            <w:tcW w:w="9874" w:type="dxa"/>
            <w:tcBorders>
              <w:top w:val="single" w:sz="4" w:space="0" w:color="auto"/>
              <w:left w:val="single" w:sz="4" w:space="0" w:color="auto"/>
              <w:bottom w:val="single" w:sz="4" w:space="0" w:color="auto"/>
              <w:right w:val="single" w:sz="4" w:space="0" w:color="auto"/>
            </w:tcBorders>
            <w:hideMark/>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Назва навчальної програми</w:t>
            </w:r>
          </w:p>
        </w:tc>
      </w:tr>
      <w:tr w:rsidR="008D60A8" w:rsidRPr="00D21E42"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5462B9" w:rsidP="008D60A8">
            <w:pPr>
              <w:widowControl/>
              <w:rPr>
                <w:rFonts w:ascii="Times New Roman" w:eastAsia="Times New Roman" w:hAnsi="Times New Roman" w:cs="Times New Roman"/>
                <w:color w:val="auto"/>
                <w:sz w:val="28"/>
                <w:szCs w:val="28"/>
                <w:lang w:val="uk-UA" w:eastAsia="uk-UA" w:bidi="ar-SA"/>
              </w:rPr>
            </w:pPr>
            <w:hyperlink r:id="rId9" w:tgtFrame="_blank" w:history="1">
              <w:r w:rsidR="008D60A8" w:rsidRPr="008D60A8">
                <w:rPr>
                  <w:rFonts w:ascii="Times New Roman" w:eastAsia="Times New Roman" w:hAnsi="Times New Roman" w:cs="Times New Roman"/>
                  <w:sz w:val="28"/>
                  <w:szCs w:val="28"/>
                  <w:lang w:val="uk-UA" w:eastAsia="uk-UA" w:bidi="ar-SA"/>
                </w:rPr>
                <w:t>Українська мова. Навчальна програма для загальноосвітніх навчальних закладів 1–4 класи</w:t>
              </w:r>
            </w:hyperlink>
          </w:p>
        </w:tc>
      </w:tr>
      <w:tr w:rsidR="008D60A8" w:rsidRPr="00D21E42"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5462B9" w:rsidP="008D60A8">
            <w:pPr>
              <w:widowControl/>
              <w:rPr>
                <w:rFonts w:ascii="Times New Roman" w:eastAsia="Times New Roman" w:hAnsi="Times New Roman" w:cs="Times New Roman"/>
                <w:color w:val="auto"/>
                <w:sz w:val="28"/>
                <w:szCs w:val="28"/>
                <w:lang w:val="uk-UA" w:eastAsia="uk-UA" w:bidi="ar-SA"/>
              </w:rPr>
            </w:pPr>
            <w:hyperlink r:id="rId10" w:tgtFrame="_blank" w:history="1">
              <w:r w:rsidR="008D60A8" w:rsidRPr="008D60A8">
                <w:rPr>
                  <w:rFonts w:ascii="Times New Roman" w:eastAsia="Times New Roman" w:hAnsi="Times New Roman" w:cs="Times New Roman"/>
                  <w:sz w:val="28"/>
                  <w:szCs w:val="28"/>
                  <w:lang w:val="uk-UA" w:eastAsia="uk-UA" w:bidi="ar-SA"/>
                </w:rPr>
                <w:t>Інформатика. Навчальна програма для загальноосвітніх навчальних закладів 2–4 класів</w:t>
              </w:r>
            </w:hyperlink>
          </w:p>
        </w:tc>
      </w:tr>
      <w:tr w:rsidR="008D60A8" w:rsidRPr="00D21E42"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5462B9" w:rsidP="008D60A8">
            <w:pPr>
              <w:widowControl/>
              <w:rPr>
                <w:rFonts w:ascii="Times New Roman" w:eastAsia="Times New Roman" w:hAnsi="Times New Roman" w:cs="Times New Roman"/>
                <w:color w:val="auto"/>
                <w:sz w:val="28"/>
                <w:szCs w:val="28"/>
                <w:lang w:val="uk-UA" w:eastAsia="uk-UA" w:bidi="ar-SA"/>
              </w:rPr>
            </w:pPr>
            <w:hyperlink r:id="rId11" w:tgtFrame="_blank" w:history="1">
              <w:r w:rsidR="008D60A8" w:rsidRPr="008D60A8">
                <w:rPr>
                  <w:rFonts w:ascii="Times New Roman" w:eastAsia="Times New Roman" w:hAnsi="Times New Roman" w:cs="Times New Roman"/>
                  <w:sz w:val="28"/>
                  <w:szCs w:val="28"/>
                  <w:lang w:val="uk-UA" w:eastAsia="uk-UA" w:bidi="ar-SA"/>
                </w:rPr>
                <w:t>Літературне читання. Навчальна програма для загальноосвітніх навчальних закладів 2–4 класи</w:t>
              </w:r>
            </w:hyperlink>
          </w:p>
        </w:tc>
      </w:tr>
      <w:tr w:rsidR="008D60A8" w:rsidRPr="00D21E42"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5462B9" w:rsidP="008D60A8">
            <w:pPr>
              <w:widowControl/>
              <w:rPr>
                <w:rFonts w:ascii="Times New Roman" w:eastAsia="Times New Roman" w:hAnsi="Times New Roman" w:cs="Times New Roman"/>
                <w:color w:val="auto"/>
                <w:sz w:val="28"/>
                <w:szCs w:val="28"/>
                <w:lang w:val="uk-UA" w:eastAsia="uk-UA" w:bidi="ar-SA"/>
              </w:rPr>
            </w:pPr>
            <w:hyperlink r:id="rId12" w:tgtFrame="_blank" w:history="1">
              <w:r w:rsidR="008D60A8" w:rsidRPr="008D60A8">
                <w:rPr>
                  <w:rFonts w:ascii="Times New Roman" w:eastAsia="Times New Roman" w:hAnsi="Times New Roman" w:cs="Times New Roman"/>
                  <w:sz w:val="28"/>
                  <w:szCs w:val="28"/>
                  <w:lang w:val="uk-UA" w:eastAsia="uk-UA" w:bidi="ar-SA"/>
                </w:rPr>
                <w:t>Математика. Навчальна програма для загальноосвітніх навчальних закладів 1–4 класи</w:t>
              </w:r>
            </w:hyperlink>
          </w:p>
        </w:tc>
      </w:tr>
      <w:tr w:rsidR="008D60A8" w:rsidRPr="00D21E42"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5462B9" w:rsidP="008D60A8">
            <w:pPr>
              <w:widowControl/>
              <w:rPr>
                <w:rFonts w:ascii="Times New Roman" w:eastAsia="Times New Roman" w:hAnsi="Times New Roman" w:cs="Times New Roman"/>
                <w:color w:val="auto"/>
                <w:sz w:val="28"/>
                <w:szCs w:val="28"/>
                <w:lang w:val="uk-UA" w:eastAsia="uk-UA" w:bidi="ar-SA"/>
              </w:rPr>
            </w:pPr>
            <w:hyperlink r:id="rId13" w:tgtFrame="_blank" w:history="1">
              <w:r w:rsidR="008D60A8" w:rsidRPr="008D60A8">
                <w:rPr>
                  <w:rFonts w:ascii="Times New Roman" w:eastAsia="Times New Roman" w:hAnsi="Times New Roman" w:cs="Times New Roman"/>
                  <w:sz w:val="28"/>
                  <w:szCs w:val="28"/>
                  <w:lang w:val="uk-UA" w:eastAsia="uk-UA" w:bidi="ar-SA"/>
                </w:rPr>
                <w:t>Мистецтво. Навчальна програма для загальноосвітніх навчальних закладів 1–4 класи</w:t>
              </w:r>
            </w:hyperlink>
          </w:p>
        </w:tc>
      </w:tr>
      <w:tr w:rsidR="008D60A8" w:rsidRPr="00D21E42"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5462B9" w:rsidP="008D60A8">
            <w:pPr>
              <w:widowControl/>
              <w:rPr>
                <w:rFonts w:ascii="Times New Roman" w:eastAsia="Times New Roman" w:hAnsi="Times New Roman" w:cs="Times New Roman"/>
                <w:color w:val="auto"/>
                <w:sz w:val="28"/>
                <w:szCs w:val="28"/>
                <w:lang w:val="uk-UA" w:eastAsia="uk-UA" w:bidi="ar-SA"/>
              </w:rPr>
            </w:pPr>
            <w:hyperlink r:id="rId14" w:tgtFrame="_blank" w:history="1">
              <w:r w:rsidR="008D60A8" w:rsidRPr="008D60A8">
                <w:rPr>
                  <w:rFonts w:ascii="Times New Roman" w:eastAsia="Times New Roman" w:hAnsi="Times New Roman" w:cs="Times New Roman"/>
                  <w:sz w:val="28"/>
                  <w:szCs w:val="28"/>
                  <w:lang w:val="uk-UA" w:eastAsia="uk-UA" w:bidi="ar-SA"/>
                </w:rPr>
                <w:t>Музичне мистецтво. Навчальна програма для загальноосвітніх навчальних закладів 1–4 класи</w:t>
              </w:r>
            </w:hyperlink>
          </w:p>
        </w:tc>
      </w:tr>
      <w:tr w:rsidR="008D60A8" w:rsidRPr="00D21E42"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5462B9" w:rsidP="008D60A8">
            <w:pPr>
              <w:widowControl/>
              <w:rPr>
                <w:rFonts w:ascii="Times New Roman" w:eastAsia="Times New Roman" w:hAnsi="Times New Roman" w:cs="Times New Roman"/>
                <w:color w:val="auto"/>
                <w:sz w:val="28"/>
                <w:szCs w:val="28"/>
                <w:lang w:val="uk-UA" w:eastAsia="uk-UA" w:bidi="ar-SA"/>
              </w:rPr>
            </w:pPr>
            <w:hyperlink r:id="rId15" w:tgtFrame="_blank" w:history="1">
              <w:r w:rsidR="008D60A8" w:rsidRPr="008D60A8">
                <w:rPr>
                  <w:rFonts w:ascii="Times New Roman" w:eastAsia="Times New Roman" w:hAnsi="Times New Roman" w:cs="Times New Roman"/>
                  <w:sz w:val="28"/>
                  <w:szCs w:val="28"/>
                  <w:lang w:val="uk-UA" w:eastAsia="uk-UA" w:bidi="ar-SA"/>
                </w:rPr>
                <w:t>Образотворче мистецтво. Навчальна програма для загальноосвітніх навчальних закладів 1–4 класи</w:t>
              </w:r>
            </w:hyperlink>
          </w:p>
        </w:tc>
      </w:tr>
      <w:tr w:rsidR="008D60A8" w:rsidRPr="00D21E42"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5462B9" w:rsidP="008D60A8">
            <w:pPr>
              <w:widowControl/>
              <w:rPr>
                <w:rFonts w:ascii="Times New Roman" w:eastAsia="Times New Roman" w:hAnsi="Times New Roman" w:cs="Times New Roman"/>
                <w:color w:val="auto"/>
                <w:sz w:val="28"/>
                <w:szCs w:val="28"/>
                <w:lang w:val="uk-UA" w:eastAsia="uk-UA" w:bidi="ar-SA"/>
              </w:rPr>
            </w:pPr>
            <w:hyperlink r:id="rId16" w:tgtFrame="_blank" w:history="1">
              <w:r w:rsidR="008D60A8" w:rsidRPr="008D60A8">
                <w:rPr>
                  <w:rFonts w:ascii="Times New Roman" w:eastAsia="Times New Roman" w:hAnsi="Times New Roman" w:cs="Times New Roman"/>
                  <w:sz w:val="28"/>
                  <w:szCs w:val="28"/>
                  <w:lang w:val="uk-UA" w:eastAsia="uk-UA" w:bidi="ar-SA"/>
                </w:rPr>
                <w:t>Основи здоров'я. Навчальна програма для загальноосвітніх навчальних закладів 1–4 класи</w:t>
              </w:r>
            </w:hyperlink>
          </w:p>
        </w:tc>
      </w:tr>
      <w:tr w:rsidR="008D60A8" w:rsidRPr="00D21E42"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5462B9" w:rsidP="008D60A8">
            <w:pPr>
              <w:widowControl/>
              <w:rPr>
                <w:rFonts w:ascii="Times New Roman" w:eastAsia="Times New Roman" w:hAnsi="Times New Roman" w:cs="Times New Roman"/>
                <w:color w:val="auto"/>
                <w:sz w:val="28"/>
                <w:szCs w:val="28"/>
                <w:lang w:val="uk-UA" w:eastAsia="uk-UA" w:bidi="ar-SA"/>
              </w:rPr>
            </w:pPr>
            <w:hyperlink r:id="rId17" w:tgtFrame="_blank" w:history="1">
              <w:r w:rsidR="008D60A8" w:rsidRPr="008D60A8">
                <w:rPr>
                  <w:rFonts w:ascii="Times New Roman" w:eastAsia="Times New Roman" w:hAnsi="Times New Roman" w:cs="Times New Roman"/>
                  <w:sz w:val="28"/>
                  <w:szCs w:val="28"/>
                  <w:lang w:val="uk-UA" w:eastAsia="uk-UA" w:bidi="ar-SA"/>
                </w:rPr>
                <w:t>Природознавство. Навчальна програма для загальноосвітніх навчальних закладів 1–4 класи</w:t>
              </w:r>
            </w:hyperlink>
          </w:p>
        </w:tc>
      </w:tr>
      <w:tr w:rsidR="008D60A8" w:rsidRPr="00D21E42"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5462B9" w:rsidP="008D60A8">
            <w:pPr>
              <w:widowControl/>
              <w:rPr>
                <w:rFonts w:ascii="Times New Roman" w:eastAsia="Times New Roman" w:hAnsi="Times New Roman" w:cs="Times New Roman"/>
                <w:color w:val="auto"/>
                <w:sz w:val="28"/>
                <w:szCs w:val="28"/>
                <w:lang w:val="uk-UA" w:eastAsia="uk-UA" w:bidi="ar-SA"/>
              </w:rPr>
            </w:pPr>
            <w:hyperlink r:id="rId18" w:tgtFrame="_blank" w:history="1">
              <w:r w:rsidR="008D60A8" w:rsidRPr="008D60A8">
                <w:rPr>
                  <w:rFonts w:ascii="Times New Roman" w:eastAsia="Times New Roman" w:hAnsi="Times New Roman" w:cs="Times New Roman"/>
                  <w:sz w:val="28"/>
                  <w:szCs w:val="28"/>
                  <w:lang w:val="uk-UA" w:eastAsia="uk-UA" w:bidi="ar-SA"/>
                </w:rPr>
                <w:t>Трудове навчання. Навчальна програма для загальноосвітніх навчальних закладів 1–4 класи</w:t>
              </w:r>
            </w:hyperlink>
          </w:p>
        </w:tc>
      </w:tr>
      <w:tr w:rsidR="008D60A8" w:rsidRPr="00D21E42"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5462B9" w:rsidP="008D60A8">
            <w:pPr>
              <w:widowControl/>
              <w:rPr>
                <w:rFonts w:ascii="Times New Roman" w:eastAsia="Times New Roman" w:hAnsi="Times New Roman" w:cs="Times New Roman"/>
                <w:color w:val="auto"/>
                <w:sz w:val="28"/>
                <w:szCs w:val="28"/>
                <w:lang w:val="uk-UA" w:eastAsia="uk-UA" w:bidi="ar-SA"/>
              </w:rPr>
            </w:pPr>
            <w:hyperlink r:id="rId19" w:tgtFrame="_blank" w:history="1">
              <w:r w:rsidR="008D60A8" w:rsidRPr="008D60A8">
                <w:rPr>
                  <w:rFonts w:ascii="Times New Roman" w:eastAsia="Times New Roman" w:hAnsi="Times New Roman" w:cs="Times New Roman"/>
                  <w:sz w:val="28"/>
                  <w:szCs w:val="28"/>
                  <w:lang w:val="uk-UA" w:eastAsia="uk-UA" w:bidi="ar-SA"/>
                </w:rPr>
                <w:t>Фізична культура. Навчальна програма для загальноосвітніх навчальних закладів 1–4 класи</w:t>
              </w:r>
            </w:hyperlink>
          </w:p>
        </w:tc>
      </w:tr>
      <w:tr w:rsidR="008D60A8" w:rsidRPr="00D21E42"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5462B9" w:rsidP="008D60A8">
            <w:pPr>
              <w:widowControl/>
              <w:rPr>
                <w:rFonts w:ascii="Times New Roman" w:eastAsia="Times New Roman" w:hAnsi="Times New Roman" w:cs="Times New Roman"/>
                <w:color w:val="auto"/>
                <w:sz w:val="28"/>
                <w:szCs w:val="28"/>
                <w:lang w:val="uk-UA" w:eastAsia="uk-UA" w:bidi="ar-SA"/>
              </w:rPr>
            </w:pPr>
            <w:hyperlink r:id="rId20" w:tgtFrame="_blank" w:history="1">
              <w:r w:rsidR="008D60A8" w:rsidRPr="008D60A8">
                <w:rPr>
                  <w:rFonts w:ascii="Times New Roman" w:eastAsia="Times New Roman" w:hAnsi="Times New Roman" w:cs="Times New Roman"/>
                  <w:sz w:val="28"/>
                  <w:szCs w:val="28"/>
                  <w:lang w:val="uk-UA" w:eastAsia="uk-UA" w:bidi="ar-SA"/>
                </w:rPr>
                <w:t>Я у світі. Навчальна програма для загальноосвітніх навчальних закладів 3–4 класи</w:t>
              </w:r>
            </w:hyperlink>
          </w:p>
        </w:tc>
      </w:tr>
    </w:tbl>
    <w:p w:rsidR="008D60A8" w:rsidRPr="008D60A8" w:rsidRDefault="008D60A8" w:rsidP="008D60A8">
      <w:pPr>
        <w:widowControl/>
        <w:jc w:val="both"/>
        <w:rPr>
          <w:rFonts w:ascii="Times New Roman" w:eastAsia="Calibri" w:hAnsi="Times New Roman" w:cs="Times New Roman"/>
          <w:b/>
          <w:bCs/>
          <w:color w:val="auto"/>
          <w:sz w:val="28"/>
          <w:szCs w:val="28"/>
          <w:lang w:val="uk-UA" w:bidi="ar-SA"/>
        </w:rPr>
      </w:pPr>
      <w:r w:rsidRPr="008D60A8">
        <w:rPr>
          <w:rFonts w:ascii="Times New Roman" w:eastAsia="Calibri" w:hAnsi="Times New Roman" w:cs="Times New Roman"/>
          <w:b/>
          <w:bCs/>
          <w:color w:val="auto"/>
          <w:sz w:val="28"/>
          <w:szCs w:val="28"/>
          <w:lang w:val="uk-UA" w:bidi="ar-SA"/>
        </w:rPr>
        <w:tab/>
      </w:r>
    </w:p>
    <w:p w:rsidR="008D60A8" w:rsidRPr="008D60A8" w:rsidRDefault="008D60A8" w:rsidP="008D60A8">
      <w:pPr>
        <w:widowControl/>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b/>
          <w:color w:val="535353"/>
          <w:sz w:val="28"/>
          <w:szCs w:val="28"/>
          <w:lang w:val="uk-UA" w:bidi="ar-SA"/>
        </w:rPr>
        <w:tab/>
      </w:r>
    </w:p>
    <w:p w:rsidR="008D60A8" w:rsidRPr="008D60A8" w:rsidRDefault="008368A8" w:rsidP="008D60A8">
      <w:pPr>
        <w:widowControl/>
        <w:ind w:left="-426"/>
        <w:jc w:val="both"/>
        <w:rPr>
          <w:rFonts w:ascii="Times New Roman" w:eastAsia="Calibri" w:hAnsi="Times New Roman" w:cs="Times New Roman"/>
          <w:color w:val="auto"/>
          <w:sz w:val="28"/>
          <w:szCs w:val="28"/>
          <w:lang w:val="uk-UA" w:bidi="ar-SA"/>
        </w:rPr>
      </w:pPr>
      <w:bookmarkStart w:id="1" w:name="_GoBack"/>
      <w:r>
        <w:rPr>
          <w:rFonts w:ascii="Times New Roman" w:eastAsia="Calibri" w:hAnsi="Times New Roman" w:cs="Times New Roman"/>
          <w:noProof/>
          <w:color w:val="auto"/>
          <w:sz w:val="28"/>
          <w:szCs w:val="28"/>
          <w:lang w:val="en-GB" w:eastAsia="en-GB" w:bidi="ar-SA"/>
        </w:rPr>
        <w:drawing>
          <wp:anchor distT="0" distB="0" distL="114300" distR="114300" simplePos="0" relativeHeight="251666432" behindDoc="0" locked="0" layoutInCell="1" allowOverlap="1">
            <wp:simplePos x="0" y="0"/>
            <wp:positionH relativeFrom="column">
              <wp:posOffset>3145155</wp:posOffset>
            </wp:positionH>
            <wp:positionV relativeFrom="paragraph">
              <wp:posOffset>46355</wp:posOffset>
            </wp:positionV>
            <wp:extent cx="1257300" cy="59055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7300" cy="590550"/>
                    </a:xfrm>
                    <a:prstGeom prst="rect">
                      <a:avLst/>
                    </a:prstGeom>
                    <a:noFill/>
                  </pic:spPr>
                </pic:pic>
              </a:graphicData>
            </a:graphic>
          </wp:anchor>
        </w:drawing>
      </w:r>
      <w:bookmarkEnd w:id="1"/>
      <w:r w:rsidR="008D60A8" w:rsidRPr="008D60A8">
        <w:rPr>
          <w:rFonts w:ascii="Times New Roman" w:eastAsia="Calibri" w:hAnsi="Times New Roman" w:cs="Times New Roman"/>
          <w:color w:val="auto"/>
          <w:sz w:val="28"/>
          <w:szCs w:val="28"/>
          <w:lang w:val="uk-UA" w:bidi="ar-SA"/>
        </w:rPr>
        <w:t>Директор департаменту загальної</w:t>
      </w:r>
    </w:p>
    <w:p w:rsidR="008D60A8" w:rsidRPr="008D60A8" w:rsidRDefault="008D60A8" w:rsidP="008D60A8">
      <w:pPr>
        <w:widowControl/>
        <w:ind w:left="-426"/>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середньої та дошкільної освіти</w:t>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t>Ю. Г. Кононенко</w:t>
      </w:r>
    </w:p>
    <w:p w:rsidR="00B32892" w:rsidRPr="008D60A8" w:rsidRDefault="00B32892">
      <w:pPr>
        <w:rPr>
          <w:sz w:val="2"/>
          <w:szCs w:val="2"/>
          <w:lang w:val="uk-UA"/>
        </w:rPr>
      </w:pPr>
    </w:p>
    <w:sectPr w:rsidR="00B32892" w:rsidRPr="008D60A8" w:rsidSect="008368A8">
      <w:pgSz w:w="11909" w:h="16840"/>
      <w:pgMar w:top="360" w:right="569" w:bottom="360" w:left="56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227F" w:rsidRDefault="009D227F">
      <w:r>
        <w:separator/>
      </w:r>
    </w:p>
  </w:endnote>
  <w:endnote w:type="continuationSeparator" w:id="1">
    <w:p w:rsidR="009D227F" w:rsidRDefault="009D22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New Roman CYR">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227F" w:rsidRDefault="009D227F"/>
  </w:footnote>
  <w:footnote w:type="continuationSeparator" w:id="1">
    <w:p w:rsidR="009D227F" w:rsidRDefault="009D227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B19"/>
    <w:multiLevelType w:val="hybridMultilevel"/>
    <w:tmpl w:val="7B5052B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nsid w:val="0A493A7F"/>
    <w:multiLevelType w:val="hybridMultilevel"/>
    <w:tmpl w:val="D35AD14C"/>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D633DA8"/>
    <w:multiLevelType w:val="multilevel"/>
    <w:tmpl w:val="1A881FC8"/>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3E30698D"/>
    <w:multiLevelType w:val="hybridMultilevel"/>
    <w:tmpl w:val="14B24C3E"/>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67207E02"/>
    <w:multiLevelType w:val="hybridMultilevel"/>
    <w:tmpl w:val="DC52CD56"/>
    <w:lvl w:ilvl="0" w:tplc="F954B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82D15DE"/>
    <w:multiLevelType w:val="hybridMultilevel"/>
    <w:tmpl w:val="61BE17EC"/>
    <w:lvl w:ilvl="0" w:tplc="FBE400D6">
      <w:start w:val="3"/>
      <w:numFmt w:val="bullet"/>
      <w:lvlText w:val=""/>
      <w:lvlJc w:val="left"/>
      <w:pPr>
        <w:ind w:left="927" w:hanging="360"/>
      </w:pPr>
      <w:rPr>
        <w:rFonts w:ascii="Symbol" w:eastAsia="Calibr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7F5647B5"/>
    <w:multiLevelType w:val="hybridMultilevel"/>
    <w:tmpl w:val="43EC26E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5"/>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 w:numId="4">
    <w:abstractNumId w:val="3"/>
  </w:num>
  <w:num w:numId="5">
    <w:abstractNumId w:val="0"/>
  </w:num>
  <w:num w:numId="6">
    <w:abstractNumId w:val="6"/>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B32892"/>
    <w:rsid w:val="005462B9"/>
    <w:rsid w:val="008368A8"/>
    <w:rsid w:val="008D60A8"/>
    <w:rsid w:val="009D227F"/>
    <w:rsid w:val="00B32892"/>
    <w:rsid w:val="00D21E42"/>
    <w:rsid w:val="00D66F6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462B9"/>
    <w:rPr>
      <w:color w:val="000000"/>
    </w:rPr>
  </w:style>
  <w:style w:type="paragraph" w:styleId="1">
    <w:name w:val="heading 1"/>
    <w:basedOn w:val="a"/>
    <w:next w:val="a"/>
    <w:link w:val="10"/>
    <w:qFormat/>
    <w:rsid w:val="008D60A8"/>
    <w:pPr>
      <w:keepNext/>
      <w:widowControl/>
      <w:autoSpaceDE w:val="0"/>
      <w:autoSpaceDN w:val="0"/>
      <w:outlineLvl w:val="0"/>
    </w:pPr>
    <w:rPr>
      <w:rFonts w:ascii="Times New Roman CYR" w:eastAsia="Times New Roman" w:hAnsi="Times New Roman CYR" w:cs="Times New Roman CYR"/>
      <w:color w:val="auto"/>
      <w:szCs w:val="20"/>
      <w:lang w:val="uk-UA" w:eastAsia="uk-UA" w:bidi="ar-SA"/>
    </w:rPr>
  </w:style>
  <w:style w:type="paragraph" w:styleId="2">
    <w:name w:val="heading 2"/>
    <w:basedOn w:val="a"/>
    <w:next w:val="a"/>
    <w:link w:val="20"/>
    <w:qFormat/>
    <w:rsid w:val="008D60A8"/>
    <w:pPr>
      <w:keepNext/>
      <w:widowControl/>
      <w:ind w:firstLine="7"/>
      <w:jc w:val="center"/>
      <w:outlineLvl w:val="1"/>
    </w:pPr>
    <w:rPr>
      <w:rFonts w:ascii="Times New Roman" w:eastAsia="Times New Roman" w:hAnsi="Times New Roman" w:cs="Times New Roman"/>
      <w:b/>
      <w:color w:val="auto"/>
      <w:szCs w:val="20"/>
      <w:lang w:val="uk-UA" w:eastAsia="ru-RU" w:bidi="ar-SA"/>
    </w:rPr>
  </w:style>
  <w:style w:type="paragraph" w:styleId="3">
    <w:name w:val="heading 3"/>
    <w:basedOn w:val="a"/>
    <w:next w:val="a"/>
    <w:link w:val="30"/>
    <w:qFormat/>
    <w:rsid w:val="008D60A8"/>
    <w:pPr>
      <w:keepNext/>
      <w:widowControl/>
      <w:ind w:left="33"/>
      <w:jc w:val="both"/>
      <w:outlineLvl w:val="2"/>
    </w:pPr>
    <w:rPr>
      <w:rFonts w:ascii="Times New Roman" w:eastAsia="Times New Roman" w:hAnsi="Times New Roman" w:cs="Times New Roman"/>
      <w:b/>
      <w:color w:val="auto"/>
      <w:szCs w:val="20"/>
      <w:lang w:val="uk-UA" w:eastAsia="ru-RU" w:bidi="ar-SA"/>
    </w:rPr>
  </w:style>
  <w:style w:type="paragraph" w:styleId="4">
    <w:name w:val="heading 4"/>
    <w:basedOn w:val="a"/>
    <w:next w:val="a"/>
    <w:link w:val="40"/>
    <w:qFormat/>
    <w:rsid w:val="008D60A8"/>
    <w:pPr>
      <w:keepNext/>
      <w:widowControl/>
      <w:autoSpaceDE w:val="0"/>
      <w:autoSpaceDN w:val="0"/>
      <w:ind w:left="8640"/>
      <w:outlineLvl w:val="3"/>
    </w:pPr>
    <w:rPr>
      <w:rFonts w:ascii="Times New Roman CYR" w:eastAsia="Times New Roman" w:hAnsi="Times New Roman CYR" w:cs="Times New Roman CYR"/>
      <w:b/>
      <w:color w:val="auto"/>
      <w:szCs w:val="20"/>
      <w:lang w:val="uk-UA" w:eastAsia="uk-UA" w:bidi="ar-SA"/>
    </w:rPr>
  </w:style>
  <w:style w:type="paragraph" w:styleId="5">
    <w:name w:val="heading 5"/>
    <w:basedOn w:val="a"/>
    <w:next w:val="a"/>
    <w:link w:val="50"/>
    <w:qFormat/>
    <w:rsid w:val="008D60A8"/>
    <w:pPr>
      <w:widowControl/>
      <w:spacing w:before="240" w:after="60"/>
      <w:outlineLvl w:val="4"/>
    </w:pPr>
    <w:rPr>
      <w:rFonts w:ascii="Times New Roman CYR" w:eastAsia="Times New Roman" w:hAnsi="Times New Roman CYR" w:cs="Times New Roman"/>
      <w:b/>
      <w:bCs/>
      <w:i/>
      <w:iCs/>
      <w:color w:val="auto"/>
      <w:sz w:val="26"/>
      <w:szCs w:val="26"/>
      <w:lang w:val="ru-RU" w:eastAsia="uk-UA" w:bidi="ar-SA"/>
    </w:rPr>
  </w:style>
  <w:style w:type="paragraph" w:styleId="6">
    <w:name w:val="heading 6"/>
    <w:basedOn w:val="a"/>
    <w:next w:val="a"/>
    <w:link w:val="60"/>
    <w:qFormat/>
    <w:rsid w:val="008D60A8"/>
    <w:pPr>
      <w:keepNext/>
      <w:widowControl/>
      <w:autoSpaceDE w:val="0"/>
      <w:autoSpaceDN w:val="0"/>
      <w:ind w:firstLine="7"/>
      <w:jc w:val="right"/>
      <w:outlineLvl w:val="5"/>
    </w:pPr>
    <w:rPr>
      <w:rFonts w:ascii="Times New Roman CYR" w:eastAsia="Times New Roman" w:hAnsi="Times New Roman CYR" w:cs="Times New Roman CYR"/>
      <w:b/>
      <w:color w:val="auto"/>
      <w:szCs w:val="20"/>
      <w:lang w:val="uk-UA" w:eastAsia="uk-UA" w:bidi="ar-SA"/>
    </w:rPr>
  </w:style>
  <w:style w:type="paragraph" w:styleId="7">
    <w:name w:val="heading 7"/>
    <w:basedOn w:val="a"/>
    <w:next w:val="a"/>
    <w:link w:val="70"/>
    <w:qFormat/>
    <w:rsid w:val="008D60A8"/>
    <w:pPr>
      <w:keepNext/>
      <w:widowControl/>
      <w:autoSpaceDE w:val="0"/>
      <w:autoSpaceDN w:val="0"/>
      <w:jc w:val="right"/>
      <w:outlineLvl w:val="6"/>
    </w:pPr>
    <w:rPr>
      <w:rFonts w:ascii="Times New Roman CYR" w:eastAsia="Times New Roman" w:hAnsi="Times New Roman CYR" w:cs="Times New Roman CYR"/>
      <w:b/>
      <w:color w:val="auto"/>
      <w:szCs w:val="20"/>
      <w:lang w:val="uk-UA" w:eastAsia="uk-UA" w:bidi="ar-SA"/>
    </w:rPr>
  </w:style>
  <w:style w:type="paragraph" w:styleId="8">
    <w:name w:val="heading 8"/>
    <w:basedOn w:val="a"/>
    <w:next w:val="a"/>
    <w:link w:val="80"/>
    <w:qFormat/>
    <w:rsid w:val="008D60A8"/>
    <w:pPr>
      <w:keepNext/>
      <w:widowControl/>
      <w:pBdr>
        <w:left w:val="single" w:sz="4" w:space="0" w:color="auto"/>
        <w:right w:val="single" w:sz="4" w:space="4" w:color="auto"/>
      </w:pBdr>
      <w:autoSpaceDE w:val="0"/>
      <w:autoSpaceDN w:val="0"/>
      <w:ind w:left="-2160" w:right="-37"/>
      <w:jc w:val="center"/>
      <w:outlineLvl w:val="7"/>
    </w:pPr>
    <w:rPr>
      <w:rFonts w:ascii="Times New Roman CYR" w:eastAsia="Times New Roman" w:hAnsi="Times New Roman CYR" w:cs="Times New Roman CYR"/>
      <w:b/>
      <w:color w:val="auto"/>
      <w:szCs w:val="20"/>
      <w:lang w:val="uk-UA" w:eastAsia="uk-UA" w:bidi="ar-SA"/>
    </w:rPr>
  </w:style>
  <w:style w:type="paragraph" w:styleId="9">
    <w:name w:val="heading 9"/>
    <w:basedOn w:val="a"/>
    <w:next w:val="a"/>
    <w:link w:val="90"/>
    <w:qFormat/>
    <w:rsid w:val="008D60A8"/>
    <w:pPr>
      <w:keepNext/>
      <w:widowControl/>
      <w:autoSpaceDE w:val="0"/>
      <w:autoSpaceDN w:val="0"/>
      <w:jc w:val="center"/>
      <w:outlineLvl w:val="8"/>
    </w:pPr>
    <w:rPr>
      <w:rFonts w:ascii="Times New Roman CYR" w:eastAsia="Times New Roman" w:hAnsi="Times New Roman CYR" w:cs="Times New Roman CYR"/>
      <w:b/>
      <w:color w:val="auto"/>
      <w:szCs w:val="20"/>
      <w:lang w:val="uk-UA" w:eastAsia="uk-UA"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5462B9"/>
    <w:rPr>
      <w:color w:val="0066CC"/>
      <w:u w:val="single"/>
    </w:rPr>
  </w:style>
  <w:style w:type="character" w:customStyle="1" w:styleId="10">
    <w:name w:val="Заголовок 1 Знак"/>
    <w:basedOn w:val="a0"/>
    <w:link w:val="1"/>
    <w:rsid w:val="008D60A8"/>
    <w:rPr>
      <w:rFonts w:ascii="Times New Roman CYR" w:eastAsia="Times New Roman" w:hAnsi="Times New Roman CYR" w:cs="Times New Roman CYR"/>
      <w:szCs w:val="20"/>
      <w:lang w:val="uk-UA" w:eastAsia="uk-UA" w:bidi="ar-SA"/>
    </w:rPr>
  </w:style>
  <w:style w:type="character" w:customStyle="1" w:styleId="20">
    <w:name w:val="Заголовок 2 Знак"/>
    <w:basedOn w:val="a0"/>
    <w:link w:val="2"/>
    <w:rsid w:val="008D60A8"/>
    <w:rPr>
      <w:rFonts w:ascii="Times New Roman" w:eastAsia="Times New Roman" w:hAnsi="Times New Roman" w:cs="Times New Roman"/>
      <w:b/>
      <w:szCs w:val="20"/>
      <w:lang w:val="uk-UA" w:eastAsia="ru-RU" w:bidi="ar-SA"/>
    </w:rPr>
  </w:style>
  <w:style w:type="character" w:customStyle="1" w:styleId="30">
    <w:name w:val="Заголовок 3 Знак"/>
    <w:basedOn w:val="a0"/>
    <w:link w:val="3"/>
    <w:rsid w:val="008D60A8"/>
    <w:rPr>
      <w:rFonts w:ascii="Times New Roman" w:eastAsia="Times New Roman" w:hAnsi="Times New Roman" w:cs="Times New Roman"/>
      <w:b/>
      <w:szCs w:val="20"/>
      <w:lang w:val="uk-UA" w:eastAsia="ru-RU" w:bidi="ar-SA"/>
    </w:rPr>
  </w:style>
  <w:style w:type="character" w:customStyle="1" w:styleId="40">
    <w:name w:val="Заголовок 4 Знак"/>
    <w:basedOn w:val="a0"/>
    <w:link w:val="4"/>
    <w:rsid w:val="008D60A8"/>
    <w:rPr>
      <w:rFonts w:ascii="Times New Roman CYR" w:eastAsia="Times New Roman" w:hAnsi="Times New Roman CYR" w:cs="Times New Roman CYR"/>
      <w:b/>
      <w:szCs w:val="20"/>
      <w:lang w:val="uk-UA" w:eastAsia="uk-UA" w:bidi="ar-SA"/>
    </w:rPr>
  </w:style>
  <w:style w:type="character" w:customStyle="1" w:styleId="50">
    <w:name w:val="Заголовок 5 Знак"/>
    <w:basedOn w:val="a0"/>
    <w:link w:val="5"/>
    <w:rsid w:val="008D60A8"/>
    <w:rPr>
      <w:rFonts w:ascii="Times New Roman CYR" w:eastAsia="Times New Roman" w:hAnsi="Times New Roman CYR" w:cs="Times New Roman"/>
      <w:b/>
      <w:bCs/>
      <w:i/>
      <w:iCs/>
      <w:sz w:val="26"/>
      <w:szCs w:val="26"/>
      <w:lang w:val="ru-RU" w:eastAsia="uk-UA" w:bidi="ar-SA"/>
    </w:rPr>
  </w:style>
  <w:style w:type="character" w:customStyle="1" w:styleId="60">
    <w:name w:val="Заголовок 6 Знак"/>
    <w:basedOn w:val="a0"/>
    <w:link w:val="6"/>
    <w:rsid w:val="008D60A8"/>
    <w:rPr>
      <w:rFonts w:ascii="Times New Roman CYR" w:eastAsia="Times New Roman" w:hAnsi="Times New Roman CYR" w:cs="Times New Roman CYR"/>
      <w:b/>
      <w:szCs w:val="20"/>
      <w:lang w:val="uk-UA" w:eastAsia="uk-UA" w:bidi="ar-SA"/>
    </w:rPr>
  </w:style>
  <w:style w:type="character" w:customStyle="1" w:styleId="70">
    <w:name w:val="Заголовок 7 Знак"/>
    <w:basedOn w:val="a0"/>
    <w:link w:val="7"/>
    <w:rsid w:val="008D60A8"/>
    <w:rPr>
      <w:rFonts w:ascii="Times New Roman CYR" w:eastAsia="Times New Roman" w:hAnsi="Times New Roman CYR" w:cs="Times New Roman CYR"/>
      <w:b/>
      <w:szCs w:val="20"/>
      <w:lang w:val="uk-UA" w:eastAsia="uk-UA" w:bidi="ar-SA"/>
    </w:rPr>
  </w:style>
  <w:style w:type="character" w:customStyle="1" w:styleId="80">
    <w:name w:val="Заголовок 8 Знак"/>
    <w:basedOn w:val="a0"/>
    <w:link w:val="8"/>
    <w:rsid w:val="008D60A8"/>
    <w:rPr>
      <w:rFonts w:ascii="Times New Roman CYR" w:eastAsia="Times New Roman" w:hAnsi="Times New Roman CYR" w:cs="Times New Roman CYR"/>
      <w:b/>
      <w:szCs w:val="20"/>
      <w:lang w:val="uk-UA" w:eastAsia="uk-UA" w:bidi="ar-SA"/>
    </w:rPr>
  </w:style>
  <w:style w:type="character" w:customStyle="1" w:styleId="90">
    <w:name w:val="Заголовок 9 Знак"/>
    <w:basedOn w:val="a0"/>
    <w:link w:val="9"/>
    <w:rsid w:val="008D60A8"/>
    <w:rPr>
      <w:rFonts w:ascii="Times New Roman CYR" w:eastAsia="Times New Roman" w:hAnsi="Times New Roman CYR" w:cs="Times New Roman CYR"/>
      <w:b/>
      <w:szCs w:val="20"/>
      <w:lang w:val="uk-UA" w:eastAsia="uk-UA" w:bidi="ar-SA"/>
    </w:rPr>
  </w:style>
  <w:style w:type="numbering" w:customStyle="1" w:styleId="11">
    <w:name w:val="Нет списка1"/>
    <w:next w:val="a2"/>
    <w:uiPriority w:val="99"/>
    <w:semiHidden/>
    <w:unhideWhenUsed/>
    <w:rsid w:val="008D60A8"/>
  </w:style>
  <w:style w:type="character" w:customStyle="1" w:styleId="a4">
    <w:name w:val="Основной текст Знак"/>
    <w:link w:val="a5"/>
    <w:semiHidden/>
    <w:rsid w:val="008D60A8"/>
    <w:rPr>
      <w:rFonts w:ascii="Times New Roman" w:eastAsia="Times New Roman" w:hAnsi="Times New Roman" w:cs="Times New Roman"/>
      <w:sz w:val="20"/>
      <w:lang w:eastAsia="uk-UA"/>
    </w:rPr>
  </w:style>
  <w:style w:type="paragraph" w:styleId="a5">
    <w:name w:val="Body Text"/>
    <w:basedOn w:val="a"/>
    <w:link w:val="a4"/>
    <w:semiHidden/>
    <w:unhideWhenUsed/>
    <w:rsid w:val="008D60A8"/>
    <w:pPr>
      <w:widowControl/>
    </w:pPr>
    <w:rPr>
      <w:rFonts w:ascii="Times New Roman" w:eastAsia="Times New Roman" w:hAnsi="Times New Roman" w:cs="Times New Roman"/>
      <w:color w:val="auto"/>
      <w:sz w:val="20"/>
      <w:lang w:eastAsia="uk-UA"/>
    </w:rPr>
  </w:style>
  <w:style w:type="character" w:customStyle="1" w:styleId="12">
    <w:name w:val="Основной текст Знак1"/>
    <w:basedOn w:val="a0"/>
    <w:uiPriority w:val="99"/>
    <w:semiHidden/>
    <w:rsid w:val="008D60A8"/>
    <w:rPr>
      <w:color w:val="000000"/>
    </w:rPr>
  </w:style>
  <w:style w:type="character" w:customStyle="1" w:styleId="13">
    <w:name w:val="Основний текст Знак1"/>
    <w:basedOn w:val="a0"/>
    <w:uiPriority w:val="99"/>
    <w:semiHidden/>
    <w:rsid w:val="008D60A8"/>
  </w:style>
  <w:style w:type="table" w:styleId="a6">
    <w:name w:val="Table Grid"/>
    <w:basedOn w:val="a1"/>
    <w:uiPriority w:val="59"/>
    <w:rsid w:val="008D60A8"/>
    <w:pPr>
      <w:widowControl/>
    </w:pPr>
    <w:rPr>
      <w:rFonts w:ascii="Calibri" w:eastAsia="Calibri" w:hAnsi="Calibri" w:cs="Times New Roman"/>
      <w:sz w:val="20"/>
      <w:szCs w:val="20"/>
      <w:lang w:val="uk-UA" w:eastAsia="uk-UA"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8D60A8"/>
    <w:pPr>
      <w:widowControl/>
      <w:spacing w:after="200" w:line="276" w:lineRule="auto"/>
      <w:ind w:left="720"/>
      <w:contextualSpacing/>
    </w:pPr>
    <w:rPr>
      <w:rFonts w:ascii="Calibri" w:eastAsia="Calibri" w:hAnsi="Calibri" w:cs="Times New Roman"/>
      <w:color w:val="auto"/>
      <w:sz w:val="22"/>
      <w:szCs w:val="22"/>
      <w:lang w:val="uk-UA" w:bidi="ar-SA"/>
    </w:rPr>
  </w:style>
  <w:style w:type="character" w:customStyle="1" w:styleId="a8">
    <w:name w:val="Основной текст с отступом Знак"/>
    <w:link w:val="a9"/>
    <w:semiHidden/>
    <w:rsid w:val="008D60A8"/>
    <w:rPr>
      <w:rFonts w:ascii="Times New Roman" w:eastAsia="Times New Roman" w:hAnsi="Times New Roman" w:cs="Times New Roman"/>
      <w:szCs w:val="20"/>
      <w:lang w:eastAsia="ru-RU"/>
    </w:rPr>
  </w:style>
  <w:style w:type="paragraph" w:styleId="a9">
    <w:name w:val="Body Text Indent"/>
    <w:basedOn w:val="a"/>
    <w:link w:val="a8"/>
    <w:semiHidden/>
    <w:unhideWhenUsed/>
    <w:rsid w:val="008D60A8"/>
    <w:pPr>
      <w:widowControl/>
      <w:ind w:left="1134" w:hanging="425"/>
      <w:jc w:val="both"/>
    </w:pPr>
    <w:rPr>
      <w:rFonts w:ascii="Times New Roman" w:eastAsia="Times New Roman" w:hAnsi="Times New Roman" w:cs="Times New Roman"/>
      <w:color w:val="auto"/>
      <w:szCs w:val="20"/>
      <w:lang w:eastAsia="ru-RU"/>
    </w:rPr>
  </w:style>
  <w:style w:type="character" w:customStyle="1" w:styleId="14">
    <w:name w:val="Основной текст с отступом Знак1"/>
    <w:basedOn w:val="a0"/>
    <w:uiPriority w:val="99"/>
    <w:semiHidden/>
    <w:rsid w:val="008D60A8"/>
    <w:rPr>
      <w:color w:val="000000"/>
    </w:rPr>
  </w:style>
  <w:style w:type="character" w:customStyle="1" w:styleId="15">
    <w:name w:val="Основний текст з відступом Знак1"/>
    <w:basedOn w:val="a0"/>
    <w:uiPriority w:val="99"/>
    <w:semiHidden/>
    <w:rsid w:val="008D60A8"/>
  </w:style>
  <w:style w:type="character" w:customStyle="1" w:styleId="aa">
    <w:name w:val="Текст выноски Знак"/>
    <w:link w:val="ab"/>
    <w:uiPriority w:val="99"/>
    <w:semiHidden/>
    <w:rsid w:val="008D60A8"/>
    <w:rPr>
      <w:rFonts w:ascii="Tahoma" w:eastAsia="Times New Roman" w:hAnsi="Tahoma" w:cs="Tahoma"/>
      <w:sz w:val="16"/>
      <w:szCs w:val="16"/>
      <w:lang w:val="ru-RU" w:eastAsia="uk-UA"/>
    </w:rPr>
  </w:style>
  <w:style w:type="paragraph" w:styleId="ab">
    <w:name w:val="Balloon Text"/>
    <w:basedOn w:val="a"/>
    <w:link w:val="aa"/>
    <w:uiPriority w:val="99"/>
    <w:semiHidden/>
    <w:unhideWhenUsed/>
    <w:rsid w:val="008D60A8"/>
    <w:pPr>
      <w:widowControl/>
      <w:autoSpaceDE w:val="0"/>
      <w:autoSpaceDN w:val="0"/>
    </w:pPr>
    <w:rPr>
      <w:rFonts w:ascii="Tahoma" w:eastAsia="Times New Roman" w:hAnsi="Tahoma" w:cs="Tahoma"/>
      <w:color w:val="auto"/>
      <w:sz w:val="16"/>
      <w:szCs w:val="16"/>
      <w:lang w:val="ru-RU" w:eastAsia="uk-UA"/>
    </w:rPr>
  </w:style>
  <w:style w:type="character" w:customStyle="1" w:styleId="16">
    <w:name w:val="Текст выноски Знак1"/>
    <w:basedOn w:val="a0"/>
    <w:uiPriority w:val="99"/>
    <w:semiHidden/>
    <w:rsid w:val="008D60A8"/>
    <w:rPr>
      <w:rFonts w:ascii="Segoe UI" w:hAnsi="Segoe UI" w:cs="Segoe UI"/>
      <w:color w:val="000000"/>
      <w:sz w:val="18"/>
      <w:szCs w:val="18"/>
    </w:rPr>
  </w:style>
  <w:style w:type="character" w:customStyle="1" w:styleId="17">
    <w:name w:val="Текст у виносці Знак1"/>
    <w:uiPriority w:val="99"/>
    <w:semiHidden/>
    <w:rsid w:val="008D60A8"/>
    <w:rPr>
      <w:rFonts w:ascii="Tahoma" w:hAnsi="Tahoma" w:cs="Tahoma"/>
      <w:sz w:val="16"/>
      <w:szCs w:val="16"/>
    </w:rPr>
  </w:style>
  <w:style w:type="paragraph" w:customStyle="1" w:styleId="ac">
    <w:name w:val="Знак Знак Знак"/>
    <w:basedOn w:val="a"/>
    <w:rsid w:val="008D60A8"/>
    <w:pPr>
      <w:widowControl/>
    </w:pPr>
    <w:rPr>
      <w:rFonts w:ascii="Verdana" w:eastAsia="Times New Roman" w:hAnsi="Verdana" w:cs="Verdana"/>
      <w:color w:val="auto"/>
      <w:sz w:val="20"/>
      <w:szCs w:val="20"/>
      <w:lang w:bidi="ar-SA"/>
    </w:rPr>
  </w:style>
  <w:style w:type="paragraph" w:styleId="ad">
    <w:name w:val="header"/>
    <w:basedOn w:val="a"/>
    <w:link w:val="ae"/>
    <w:uiPriority w:val="99"/>
    <w:unhideWhenUsed/>
    <w:rsid w:val="008D60A8"/>
    <w:pPr>
      <w:widowControl/>
      <w:tabs>
        <w:tab w:val="center" w:pos="4819"/>
        <w:tab w:val="right" w:pos="9639"/>
      </w:tabs>
    </w:pPr>
    <w:rPr>
      <w:rFonts w:ascii="Calibri" w:eastAsia="Calibri" w:hAnsi="Calibri" w:cs="Times New Roman"/>
      <w:color w:val="auto"/>
      <w:sz w:val="22"/>
      <w:szCs w:val="22"/>
      <w:lang w:val="uk-UA" w:bidi="ar-SA"/>
    </w:rPr>
  </w:style>
  <w:style w:type="character" w:customStyle="1" w:styleId="ae">
    <w:name w:val="Верхний колонтитул Знак"/>
    <w:basedOn w:val="a0"/>
    <w:link w:val="ad"/>
    <w:uiPriority w:val="99"/>
    <w:rsid w:val="008D60A8"/>
    <w:rPr>
      <w:rFonts w:ascii="Calibri" w:eastAsia="Calibri" w:hAnsi="Calibri" w:cs="Times New Roman"/>
      <w:sz w:val="22"/>
      <w:szCs w:val="22"/>
      <w:lang w:val="uk-UA" w:bidi="ar-SA"/>
    </w:rPr>
  </w:style>
  <w:style w:type="paragraph" w:styleId="af">
    <w:name w:val="footer"/>
    <w:basedOn w:val="a"/>
    <w:link w:val="af0"/>
    <w:uiPriority w:val="99"/>
    <w:unhideWhenUsed/>
    <w:rsid w:val="008D60A8"/>
    <w:pPr>
      <w:widowControl/>
      <w:tabs>
        <w:tab w:val="center" w:pos="4819"/>
        <w:tab w:val="right" w:pos="9639"/>
      </w:tabs>
    </w:pPr>
    <w:rPr>
      <w:rFonts w:ascii="Calibri" w:eastAsia="Calibri" w:hAnsi="Calibri" w:cs="Times New Roman"/>
      <w:color w:val="auto"/>
      <w:sz w:val="22"/>
      <w:szCs w:val="22"/>
      <w:lang w:val="uk-UA" w:bidi="ar-SA"/>
    </w:rPr>
  </w:style>
  <w:style w:type="character" w:customStyle="1" w:styleId="af0">
    <w:name w:val="Нижний колонтитул Знак"/>
    <w:basedOn w:val="a0"/>
    <w:link w:val="af"/>
    <w:uiPriority w:val="99"/>
    <w:rsid w:val="008D60A8"/>
    <w:rPr>
      <w:rFonts w:ascii="Calibri" w:eastAsia="Calibri" w:hAnsi="Calibri" w:cs="Times New Roman"/>
      <w:sz w:val="22"/>
      <w:szCs w:val="22"/>
      <w:lang w:val="uk-UA" w:bidi="ar-SA"/>
    </w:rPr>
  </w:style>
  <w:style w:type="paragraph" w:styleId="af1">
    <w:name w:val="Normal (Web)"/>
    <w:basedOn w:val="a"/>
    <w:uiPriority w:val="99"/>
    <w:unhideWhenUsed/>
    <w:rsid w:val="008D60A8"/>
    <w:pPr>
      <w:widowControl/>
      <w:spacing w:before="100" w:beforeAutospacing="1" w:after="165"/>
    </w:pPr>
    <w:rPr>
      <w:rFonts w:ascii="Times New Roman" w:eastAsia="Times New Roman" w:hAnsi="Times New Roman" w:cs="Times New Roman"/>
      <w:color w:val="auto"/>
      <w:lang w:val="uk-UA" w:eastAsia="uk-UA" w:bidi="ar-SA"/>
    </w:rPr>
  </w:style>
  <w:style w:type="character" w:customStyle="1" w:styleId="Heading1Char">
    <w:name w:val="Heading 1 Char"/>
    <w:locked/>
    <w:rsid w:val="008D60A8"/>
    <w:rPr>
      <w:rFonts w:ascii="Times New Roman CYR" w:hAnsi="Times New Roman CYR" w:cs="Times New Roman CYR"/>
      <w:sz w:val="20"/>
      <w:szCs w:val="20"/>
      <w:lang w:eastAsia="uk-UA"/>
    </w:rPr>
  </w:style>
  <w:style w:type="paragraph" w:customStyle="1" w:styleId="18">
    <w:name w:val="Абзац списка1"/>
    <w:basedOn w:val="a"/>
    <w:rsid w:val="008D60A8"/>
    <w:pPr>
      <w:widowControl/>
      <w:spacing w:after="200" w:line="276" w:lineRule="auto"/>
      <w:ind w:left="720"/>
    </w:pPr>
    <w:rPr>
      <w:rFonts w:ascii="Calibri" w:eastAsia="Times New Roman" w:hAnsi="Calibri" w:cs="Calibri"/>
      <w:color w:val="auto"/>
      <w:sz w:val="22"/>
      <w:szCs w:val="22"/>
      <w:lang w:val="uk-UA" w:bidi="ar-SA"/>
    </w:rPr>
  </w:style>
  <w:style w:type="character" w:customStyle="1" w:styleId="af2">
    <w:name w:val="Основний текст_"/>
    <w:link w:val="19"/>
    <w:locked/>
    <w:rsid w:val="008D60A8"/>
    <w:rPr>
      <w:sz w:val="26"/>
      <w:szCs w:val="26"/>
      <w:shd w:val="clear" w:color="auto" w:fill="FFFFFF"/>
      <w:lang w:bidi="ar-SA"/>
    </w:rPr>
  </w:style>
  <w:style w:type="paragraph" w:customStyle="1" w:styleId="19">
    <w:name w:val="Основний текст1"/>
    <w:basedOn w:val="a"/>
    <w:link w:val="af2"/>
    <w:rsid w:val="008D60A8"/>
    <w:pPr>
      <w:widowControl/>
      <w:shd w:val="clear" w:color="auto" w:fill="FFFFFF"/>
      <w:spacing w:before="600" w:after="240" w:line="326" w:lineRule="exact"/>
      <w:jc w:val="both"/>
    </w:pPr>
    <w:rPr>
      <w:color w:val="auto"/>
      <w:sz w:val="26"/>
      <w:szCs w:val="26"/>
      <w:shd w:val="clear" w:color="auto" w:fill="FFFFFF"/>
      <w:lang w:bidi="ar-SA"/>
    </w:rPr>
  </w:style>
  <w:style w:type="paragraph" w:styleId="af3">
    <w:name w:val="footnote text"/>
    <w:basedOn w:val="a"/>
    <w:link w:val="af4"/>
    <w:uiPriority w:val="99"/>
    <w:unhideWhenUsed/>
    <w:rsid w:val="008D60A8"/>
    <w:pPr>
      <w:widowControl/>
    </w:pPr>
    <w:rPr>
      <w:rFonts w:ascii="Calibri" w:eastAsia="Calibri" w:hAnsi="Calibri" w:cs="Times New Roman"/>
      <w:color w:val="auto"/>
      <w:lang w:bidi="ar-SA"/>
    </w:rPr>
  </w:style>
  <w:style w:type="character" w:customStyle="1" w:styleId="af4">
    <w:name w:val="Текст сноски Знак"/>
    <w:basedOn w:val="a0"/>
    <w:link w:val="af3"/>
    <w:uiPriority w:val="99"/>
    <w:rsid w:val="008D60A8"/>
    <w:rPr>
      <w:rFonts w:ascii="Calibri" w:eastAsia="Calibri" w:hAnsi="Calibri" w:cs="Times New Roman"/>
      <w:lang w:bidi="ar-SA"/>
    </w:rPr>
  </w:style>
  <w:style w:type="character" w:styleId="af5">
    <w:name w:val="footnote reference"/>
    <w:uiPriority w:val="99"/>
    <w:rsid w:val="008D60A8"/>
    <w:rPr>
      <w:rFonts w:cs="Times New Roman"/>
      <w:vertAlign w:val="superscript"/>
    </w:rPr>
  </w:style>
  <w:style w:type="paragraph" w:styleId="af6">
    <w:name w:val="No Spacing"/>
    <w:uiPriority w:val="1"/>
    <w:qFormat/>
    <w:rsid w:val="008D60A8"/>
    <w:pPr>
      <w:widowControl/>
    </w:pPr>
    <w:rPr>
      <w:rFonts w:ascii="Arial" w:eastAsia="Arial" w:hAnsi="Arial" w:cs="Arial"/>
      <w:color w:val="000000"/>
      <w:sz w:val="22"/>
      <w:szCs w:val="22"/>
      <w:lang w:val="uk-UA" w:eastAsia="uk-UA" w:bidi="ar-SA"/>
    </w:rPr>
  </w:style>
  <w:style w:type="character" w:customStyle="1" w:styleId="rvts0">
    <w:name w:val="rvts0"/>
    <w:rsid w:val="008D60A8"/>
  </w:style>
  <w:style w:type="character" w:customStyle="1" w:styleId="21">
    <w:name w:val="Основной текст (2)_"/>
    <w:link w:val="22"/>
    <w:rsid w:val="008D60A8"/>
    <w:rPr>
      <w:rFonts w:ascii="Times New Roman" w:eastAsia="Times New Roman" w:hAnsi="Times New Roman"/>
      <w:sz w:val="28"/>
      <w:szCs w:val="28"/>
      <w:shd w:val="clear" w:color="auto" w:fill="FFFFFF"/>
    </w:rPr>
  </w:style>
  <w:style w:type="paragraph" w:customStyle="1" w:styleId="22">
    <w:name w:val="Основной текст (2)"/>
    <w:basedOn w:val="a"/>
    <w:link w:val="21"/>
    <w:rsid w:val="008D60A8"/>
    <w:pPr>
      <w:shd w:val="clear" w:color="auto" w:fill="FFFFFF"/>
      <w:spacing w:before="360" w:after="300" w:line="0" w:lineRule="atLeast"/>
    </w:pPr>
    <w:rPr>
      <w:rFonts w:ascii="Times New Roman" w:eastAsia="Times New Roman" w:hAnsi="Times New Roman"/>
      <w:color w:val="auto"/>
      <w:sz w:val="28"/>
      <w:szCs w:val="28"/>
    </w:rPr>
  </w:style>
  <w:style w:type="character" w:customStyle="1" w:styleId="23">
    <w:name w:val="Основний текст (2)_"/>
    <w:rsid w:val="008D60A8"/>
    <w:rPr>
      <w:rFonts w:ascii="Times New Roman" w:eastAsia="Times New Roman" w:hAnsi="Times New Roman" w:cs="Times New Roman"/>
      <w:b w:val="0"/>
      <w:bCs w:val="0"/>
      <w:i w:val="0"/>
      <w:iCs w:val="0"/>
      <w:smallCaps w:val="0"/>
      <w:strike w:val="0"/>
      <w:sz w:val="28"/>
      <w:szCs w:val="28"/>
      <w:u w:val="none"/>
    </w:rPr>
  </w:style>
  <w:style w:type="character" w:customStyle="1" w:styleId="24">
    <w:name w:val="Основний текст (2)"/>
    <w:rsid w:val="008D60A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11pt">
    <w:name w:val="Основний текст (2) + 11 pt"/>
    <w:rsid w:val="008D60A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5">
    <w:name w:val="Заголовок №2_"/>
    <w:link w:val="26"/>
    <w:rsid w:val="008D60A8"/>
    <w:rPr>
      <w:rFonts w:ascii="Times New Roman" w:eastAsia="Times New Roman" w:hAnsi="Times New Roman"/>
      <w:b/>
      <w:bCs/>
      <w:sz w:val="28"/>
      <w:szCs w:val="28"/>
      <w:shd w:val="clear" w:color="auto" w:fill="FFFFFF"/>
    </w:rPr>
  </w:style>
  <w:style w:type="paragraph" w:customStyle="1" w:styleId="26">
    <w:name w:val="Заголовок №2"/>
    <w:basedOn w:val="a"/>
    <w:link w:val="25"/>
    <w:rsid w:val="008D60A8"/>
    <w:pPr>
      <w:shd w:val="clear" w:color="auto" w:fill="FFFFFF"/>
      <w:spacing w:after="300" w:line="331" w:lineRule="exact"/>
      <w:jc w:val="center"/>
      <w:outlineLvl w:val="1"/>
    </w:pPr>
    <w:rPr>
      <w:rFonts w:ascii="Times New Roman" w:eastAsia="Times New Roman" w:hAnsi="Times New Roman"/>
      <w:b/>
      <w:bCs/>
      <w:color w:val="auto"/>
      <w:sz w:val="28"/>
      <w:szCs w:val="28"/>
    </w:rPr>
  </w:style>
  <w:style w:type="character" w:customStyle="1" w:styleId="213pt">
    <w:name w:val="Основний текст (2) + 13 pt;Напівжирний"/>
    <w:rsid w:val="008D60A8"/>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7">
    <w:name w:val="Основний текст (2) + Курсив"/>
    <w:rsid w:val="008D60A8"/>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styleId="af7">
    <w:name w:val="Strong"/>
    <w:uiPriority w:val="22"/>
    <w:qFormat/>
    <w:rsid w:val="008D60A8"/>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mon.gov.ua/storage/app/media/zagalna%20serednya/programy-1-4-klas/8.-mistecztvo-1-4-klas.doc" TargetMode="External"/><Relationship Id="rId18" Type="http://schemas.openxmlformats.org/officeDocument/2006/relationships/hyperlink" Target="https://mon.gov.ua/storage/app/media/zagalna%20serednya/programy-1-4-klas/10.-trudovenavchannya-1-4-klas.doc"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mon.gov.ua/storage/app/media/zagalna%20serednya/programy-1-4-klas/4.-matematika.-1-4-klas.doc" TargetMode="External"/><Relationship Id="rId17" Type="http://schemas.openxmlformats.org/officeDocument/2006/relationships/hyperlink" Target="https://mon.gov.ua/storage/app/media/zagalna%20serednya/programy-1-4-klas/12.-prirodoznavstvo.-1-4-klas.doc" TargetMode="External"/><Relationship Id="rId2" Type="http://schemas.openxmlformats.org/officeDocument/2006/relationships/styles" Target="styles.xml"/><Relationship Id="rId16" Type="http://schemas.openxmlformats.org/officeDocument/2006/relationships/hyperlink" Target="https://mon.gov.ua/storage/app/media/zagalna%20serednya/programy-1-4-klas/6.-osnovi-zdorovya.-1-4-klas.doc" TargetMode="External"/><Relationship Id="rId20" Type="http://schemas.openxmlformats.org/officeDocument/2006/relationships/hyperlink" Target="https://mon.gov.ua/storage/app/media/zagalna%20serednya/programy-1-4-klas/7.-ya-u-sviti.-3-4-klas.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n.gov.ua/storage/app/media/zagalna%20serednya/programy-1-4-klas/2.-literaturne-chitannya.-2-4-klas-29.07-tanya.docx" TargetMode="External"/><Relationship Id="rId5" Type="http://schemas.openxmlformats.org/officeDocument/2006/relationships/footnotes" Target="footnotes.xml"/><Relationship Id="rId15" Type="http://schemas.openxmlformats.org/officeDocument/2006/relationships/hyperlink" Target="https://mon.gov.ua/storage/app/media/zagalna%20serednya/programy-1-4-klas/9-obrazotvorche-mistecztvo-1-4-klas.doc" TargetMode="External"/><Relationship Id="rId10" Type="http://schemas.openxmlformats.org/officeDocument/2006/relationships/hyperlink" Target="https://mon.gov.ua/storage/app/media/zagalna%20serednya/programy-1-4-klas/5-informatika-2-4-klas.docx" TargetMode="External"/><Relationship Id="rId19" Type="http://schemas.openxmlformats.org/officeDocument/2006/relationships/hyperlink" Target="https://mon.gov.ua/storage/app/media/zagalna%20serednya/programy-1-4-klas/13.-fizichna-kultura-.1-4-klas-mon-zaminiti.doc" TargetMode="External"/><Relationship Id="rId4" Type="http://schemas.openxmlformats.org/officeDocument/2006/relationships/webSettings" Target="webSettings.xml"/><Relationship Id="rId9" Type="http://schemas.openxmlformats.org/officeDocument/2006/relationships/hyperlink" Target="https://mon.gov.ua/storage/app/media/zagalna%20serednya/programy-1-4-klas/1-ukrayinska-mova-1-4-klas.lyuba.doc" TargetMode="External"/><Relationship Id="rId14" Type="http://schemas.openxmlformats.org/officeDocument/2006/relationships/hyperlink" Target="https://mon.gov.ua/storage/app/media/zagalna%20serednya/programy-1-4-klas/1-muzichne-mistecztvo-1-4-klas.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2661</Words>
  <Characters>15170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Lukashova T.V.</dc:creator>
  <cp:lastModifiedBy>School6pc26</cp:lastModifiedBy>
  <cp:revision>2</cp:revision>
  <dcterms:created xsi:type="dcterms:W3CDTF">2019-10-29T08:00:00Z</dcterms:created>
  <dcterms:modified xsi:type="dcterms:W3CDTF">2019-10-29T08:00:00Z</dcterms:modified>
</cp:coreProperties>
</file>